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9300" w14:textId="12DFF0D8" w:rsidR="00590A09" w:rsidRPr="00557E5F" w:rsidRDefault="00440800" w:rsidP="00590A09">
      <w:pPr>
        <w:pStyle w:val="Title"/>
        <w:rPr>
          <w:rStyle w:val="SubtitleChar"/>
          <w:rFonts w:asciiTheme="minorHAnsi" w:hAnsiTheme="minorHAnsi"/>
          <w:caps/>
          <w:color w:val="000000" w:themeColor="text1"/>
          <w:sz w:val="28"/>
          <w:szCs w:val="28"/>
        </w:rPr>
      </w:pPr>
      <w:r w:rsidRPr="00557E5F">
        <w:rPr>
          <w:sz w:val="28"/>
          <w:szCs w:val="28"/>
        </w:rPr>
        <w:t>Introduction to the Four Fields</w:t>
      </w:r>
      <w:r w:rsidR="00A23431" w:rsidRPr="00557E5F">
        <w:rPr>
          <w:sz w:val="28"/>
          <w:szCs w:val="28"/>
        </w:rPr>
        <w:t xml:space="preserve"> </w:t>
      </w:r>
      <w:r w:rsidRPr="00557E5F">
        <w:rPr>
          <w:rStyle w:val="SubtitleChar"/>
          <w:sz w:val="28"/>
          <w:szCs w:val="28"/>
        </w:rPr>
        <w:t>Mark 4: 26-29</w:t>
      </w:r>
    </w:p>
    <w:p w14:paraId="0C3A60BE" w14:textId="290A0BC6" w:rsidR="00590A09" w:rsidRPr="00557E5F" w:rsidRDefault="00F77E89" w:rsidP="00590A09">
      <w:pPr>
        <w:pStyle w:val="Title"/>
        <w:rPr>
          <w:rFonts w:asciiTheme="majorHAnsi" w:hAnsiTheme="majorHAnsi"/>
          <w:caps w:val="0"/>
          <w:color w:val="595959" w:themeColor="text1" w:themeTint="A6"/>
          <w:sz w:val="28"/>
          <w:szCs w:val="28"/>
        </w:rPr>
      </w:pPr>
      <w:r w:rsidRPr="007543D4">
        <w:rPr>
          <w:rFonts w:ascii="SimSun" w:eastAsia="SimSun" w:hAnsi="SimSun"/>
          <w:noProof/>
          <w:sz w:val="28"/>
          <w:szCs w:val="28"/>
        </w:rPr>
        <mc:AlternateContent>
          <mc:Choice Requires="wps">
            <w:drawing>
              <wp:anchor distT="0" distB="0" distL="114300" distR="114300" simplePos="0" relativeHeight="251661312" behindDoc="0" locked="0" layoutInCell="1" allowOverlap="1" wp14:anchorId="7794CE40" wp14:editId="170E3357">
                <wp:simplePos x="0" y="0"/>
                <wp:positionH relativeFrom="column">
                  <wp:posOffset>-56515</wp:posOffset>
                </wp:positionH>
                <wp:positionV relativeFrom="paragraph">
                  <wp:posOffset>386715</wp:posOffset>
                </wp:positionV>
                <wp:extent cx="5601970" cy="2773680"/>
                <wp:effectExtent l="12700" t="12700" r="11430" b="7620"/>
                <wp:wrapTopAndBottom/>
                <wp:docPr id="2" name="Text Box 3"/>
                <wp:cNvGraphicFramePr/>
                <a:graphic xmlns:a="http://schemas.openxmlformats.org/drawingml/2006/main">
                  <a:graphicData uri="http://schemas.microsoft.com/office/word/2010/wordprocessingShape">
                    <wps:wsp>
                      <wps:cNvSpPr/>
                      <wps:spPr>
                        <a:xfrm>
                          <a:off x="0" y="0"/>
                          <a:ext cx="5601970" cy="2773680"/>
                        </a:xfrm>
                        <a:prstGeom prst="rect">
                          <a:avLst/>
                        </a:prstGeom>
                        <a:solidFill>
                          <a:schemeClr val="bg1">
                            <a:lumMod val="95000"/>
                          </a:schemeClr>
                        </a:solidFill>
                        <a:ln w="19050">
                          <a:solidFill>
                            <a:schemeClr val="bg2">
                              <a:lumMod val="50000"/>
                            </a:schemeClr>
                          </a:solidFill>
                          <a:round/>
                        </a:ln>
                      </wps:spPr>
                      <wps:style>
                        <a:lnRef idx="0">
                          <a:scrgbClr r="0" g="0" b="0"/>
                        </a:lnRef>
                        <a:fillRef idx="0">
                          <a:scrgbClr r="0" g="0" b="0"/>
                        </a:fillRef>
                        <a:effectRef idx="0">
                          <a:scrgbClr r="0" g="0" b="0"/>
                        </a:effectRef>
                        <a:fontRef idx="minor"/>
                      </wps:style>
                      <wps:txbx>
                        <w:txbxContent>
                          <w:p w14:paraId="6AB5EB72" w14:textId="64B91970" w:rsidR="00EF4C68" w:rsidRPr="00F7621A" w:rsidRDefault="00EF4C68" w:rsidP="00490D10">
                            <w:pPr>
                              <w:pStyle w:val="Heading5"/>
                              <w:rPr>
                                <w:szCs w:val="24"/>
                              </w:rPr>
                            </w:pPr>
                            <w:r w:rsidRPr="00F7621A">
                              <w:rPr>
                                <w:rStyle w:val="Strong"/>
                                <w:b w:val="0"/>
                                <w:bCs w:val="0"/>
                                <w:szCs w:val="24"/>
                              </w:rPr>
                              <w:t>Trainer’s Outline</w:t>
                            </w:r>
                            <w:r w:rsidR="00557E5F" w:rsidRPr="00F7621A">
                              <w:rPr>
                                <w:rStyle w:val="Strong"/>
                                <w:b w:val="0"/>
                                <w:bCs w:val="0"/>
                                <w:szCs w:val="24"/>
                              </w:rPr>
                              <w:t xml:space="preserve"> </w:t>
                            </w:r>
                            <w:r w:rsidR="00557E5F" w:rsidRPr="00F7621A">
                              <w:rPr>
                                <w:rFonts w:ascii="SimSun" w:eastAsia="SimSun" w:hAnsi="SimSun" w:cs="Microsoft YaHei" w:hint="eastAsia"/>
                                <w:szCs w:val="24"/>
                              </w:rPr>
                              <w:t>培训者大纲</w:t>
                            </w:r>
                          </w:p>
                          <w:p w14:paraId="60166B8C" w14:textId="39AEA088" w:rsidR="00EF4C68"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INTRODUCTORY QUESTIONS</w:t>
                            </w:r>
                            <w:r>
                              <w:rPr>
                                <w:rStyle w:val="IntenseEmphasis"/>
                                <w:sz w:val="20"/>
                              </w:rPr>
                              <w:t xml:space="preserve"> </w:t>
                            </w:r>
                            <w:r>
                              <w:rPr>
                                <w:rStyle w:val="IntenseEmphasis"/>
                                <w:rFonts w:ascii="SimSun" w:eastAsia="SimSun" w:hAnsi="SimSun" w:cs="Microsoft YaHei" w:hint="eastAsia"/>
                                <w:sz w:val="20"/>
                              </w:rPr>
                              <w:t>介绍的问题</w:t>
                            </w:r>
                          </w:p>
                          <w:p w14:paraId="5728D2B8" w14:textId="42BE5837" w:rsidR="00EF4C68" w:rsidRPr="00557E5F" w:rsidRDefault="00F77E89" w:rsidP="00F77E89">
                            <w:pPr>
                              <w:pStyle w:val="BodyText"/>
                              <w:numPr>
                                <w:ilvl w:val="0"/>
                                <w:numId w:val="5"/>
                              </w:numPr>
                              <w:spacing w:before="0" w:after="120" w:line="240" w:lineRule="auto"/>
                              <w:ind w:left="360" w:hanging="270"/>
                              <w:rPr>
                                <w:rStyle w:val="IntenseEmphasis"/>
                                <w:sz w:val="20"/>
                              </w:rPr>
                            </w:pPr>
                            <w:r>
                              <w:rPr>
                                <w:rStyle w:val="IntenseEmphasis"/>
                                <w:sz w:val="20"/>
                              </w:rPr>
                              <w:t>S</w:t>
                            </w:r>
                            <w:r w:rsidRPr="00557E5F">
                              <w:rPr>
                                <w:rStyle w:val="IntenseEmphasis"/>
                                <w:sz w:val="20"/>
                              </w:rPr>
                              <w:t xml:space="preserve">MALL </w:t>
                            </w:r>
                            <w:r>
                              <w:rPr>
                                <w:rStyle w:val="IntenseEmphasis"/>
                                <w:sz w:val="20"/>
                              </w:rPr>
                              <w:t>G</w:t>
                            </w:r>
                            <w:r w:rsidRPr="00557E5F">
                              <w:rPr>
                                <w:rStyle w:val="IntenseEmphasis"/>
                                <w:sz w:val="20"/>
                              </w:rPr>
                              <w:t xml:space="preserve">ROUP </w:t>
                            </w:r>
                            <w:r>
                              <w:rPr>
                                <w:rStyle w:val="IntenseEmphasis"/>
                                <w:sz w:val="20"/>
                              </w:rPr>
                              <w:t>S</w:t>
                            </w:r>
                            <w:r w:rsidRPr="00557E5F">
                              <w:rPr>
                                <w:rStyle w:val="IntenseEmphasis"/>
                                <w:sz w:val="20"/>
                              </w:rPr>
                              <w:t>TUDY OF MARK 4:26-29</w:t>
                            </w:r>
                            <w:r>
                              <w:rPr>
                                <w:rStyle w:val="IntenseEmphasis"/>
                                <w:sz w:val="20"/>
                              </w:rPr>
                              <w:t xml:space="preserve"> </w:t>
                            </w:r>
                            <w:r w:rsidRPr="00557E5F">
                              <w:rPr>
                                <w:rFonts w:ascii="SimSun" w:eastAsia="SimSun" w:hAnsi="SimSun" w:cs="Microsoft YaHei" w:hint="eastAsia"/>
                                <w:color w:val="000000" w:themeColor="text1"/>
                              </w:rPr>
                              <w:t>小组学习</w:t>
                            </w:r>
                            <w:r w:rsidRPr="00557E5F">
                              <w:rPr>
                                <w:rStyle w:val="SubtitleChar"/>
                                <w:rFonts w:ascii="SimSun" w:eastAsia="SimSun" w:hAnsi="SimSun" w:cs="Microsoft YaHei" w:hint="eastAsia"/>
                                <w:caps w:val="0"/>
                                <w:color w:val="000000" w:themeColor="text1"/>
                                <w:sz w:val="20"/>
                                <w:szCs w:val="20"/>
                              </w:rPr>
                              <w:t>《马可福音》</w:t>
                            </w:r>
                            <w:r w:rsidRPr="00557E5F">
                              <w:rPr>
                                <w:rStyle w:val="SubtitleChar"/>
                                <w:rFonts w:ascii="SimSun" w:eastAsia="SimSun" w:hAnsi="SimSun"/>
                                <w:caps w:val="0"/>
                                <w:color w:val="000000" w:themeColor="text1"/>
                                <w:sz w:val="20"/>
                                <w:szCs w:val="20"/>
                              </w:rPr>
                              <w:t>4:26-29</w:t>
                            </w:r>
                          </w:p>
                          <w:p w14:paraId="31203E2D" w14:textId="3495C1DF" w:rsidR="00490D10"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 xml:space="preserve">AN OVERVIEW OF </w:t>
                            </w:r>
                            <w:r>
                              <w:rPr>
                                <w:rStyle w:val="IntenseEmphasis"/>
                                <w:sz w:val="20"/>
                              </w:rPr>
                              <w:t>T</w:t>
                            </w:r>
                            <w:r w:rsidRPr="00557E5F">
                              <w:rPr>
                                <w:rStyle w:val="IntenseEmphasis"/>
                                <w:sz w:val="20"/>
                              </w:rPr>
                              <w:t>HE FOUR FIELDS</w:t>
                            </w:r>
                            <w:r>
                              <w:rPr>
                                <w:rStyle w:val="IntenseEmphasis"/>
                                <w:sz w:val="20"/>
                              </w:rPr>
                              <w:t xml:space="preserve"> </w:t>
                            </w:r>
                            <w:r w:rsidRPr="00557E5F">
                              <w:rPr>
                                <w:rFonts w:ascii="SimSun" w:eastAsia="SimSun" w:hAnsi="SimSun" w:cs="SimSun" w:hint="eastAsia"/>
                                <w:iCs/>
                                <w:color w:val="000000" w:themeColor="text1"/>
                                <w:szCs w:val="28"/>
                              </w:rPr>
                              <w:t>神国增长的四田地</w:t>
                            </w:r>
                          </w:p>
                          <w:p w14:paraId="46F6DFAE" w14:textId="1955DF3B" w:rsidR="009665A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ONE: THE EMPTY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1 – </w:t>
                            </w:r>
                            <w:r w:rsidRPr="00557E5F">
                              <w:rPr>
                                <w:rFonts w:ascii="SimSun" w:eastAsia="SimSun" w:hAnsi="SimSun" w:cs="Microsoft JhengHei"/>
                                <w:color w:val="000000" w:themeColor="text1"/>
                              </w:rPr>
                              <w:t>空白田地</w:t>
                            </w:r>
                          </w:p>
                          <w:p w14:paraId="55135529" w14:textId="2E462305" w:rsidR="009665A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TWO: THE SEEDED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 2 – </w:t>
                            </w:r>
                            <w:r w:rsidRPr="00557E5F">
                              <w:rPr>
                                <w:rFonts w:ascii="SimSun" w:eastAsia="SimSun" w:hAnsi="SimSun" w:cs="Microsoft JhengHei"/>
                                <w:color w:val="000000" w:themeColor="text1"/>
                              </w:rPr>
                              <w:t>撒种田地</w:t>
                            </w:r>
                          </w:p>
                          <w:p w14:paraId="1F435EEC" w14:textId="5D11DBCC" w:rsidR="00490D1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THREE: THE GROWING FIELD</w:t>
                            </w:r>
                            <w:r w:rsidRPr="00557E5F">
                              <w:rPr>
                                <w:rFonts w:eastAsia="Microsoft JhengHei" w:hint="eastAsia"/>
                                <w:color w:val="000000" w:themeColor="text1"/>
                              </w:rPr>
                              <w:t>田地</w:t>
                            </w:r>
                            <w:r w:rsidRPr="00557E5F">
                              <w:rPr>
                                <w:rFonts w:eastAsia="??"/>
                                <w:color w:val="000000" w:themeColor="text1"/>
                              </w:rPr>
                              <w:t xml:space="preserve"> 3 – </w:t>
                            </w:r>
                            <w:r w:rsidRPr="00557E5F">
                              <w:rPr>
                                <w:rFonts w:eastAsia="Microsoft JhengHei" w:hint="eastAsia"/>
                                <w:color w:val="000000" w:themeColor="text1"/>
                              </w:rPr>
                              <w:t>新生命田地</w:t>
                            </w:r>
                          </w:p>
                          <w:p w14:paraId="329A4776" w14:textId="0F1E234C" w:rsidR="00490D1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FOUR: THE HARVEST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 4 – </w:t>
                            </w:r>
                            <w:r w:rsidRPr="00557E5F">
                              <w:rPr>
                                <w:rFonts w:ascii="SimSun" w:eastAsia="SimSun" w:hAnsi="SimSun" w:cs="Microsoft JhengHei"/>
                                <w:color w:val="000000" w:themeColor="text1"/>
                              </w:rPr>
                              <w:t>收割田地</w:t>
                            </w:r>
                          </w:p>
                          <w:p w14:paraId="670275A4" w14:textId="50473489" w:rsidR="00490D10" w:rsidRPr="00557E5F" w:rsidRDefault="00F77E89" w:rsidP="00F77E89">
                            <w:pPr>
                              <w:pStyle w:val="BodyText"/>
                              <w:numPr>
                                <w:ilvl w:val="1"/>
                                <w:numId w:val="5"/>
                              </w:numPr>
                              <w:spacing w:before="0" w:after="120" w:line="240" w:lineRule="auto"/>
                              <w:ind w:left="630" w:hanging="270"/>
                              <w:rPr>
                                <w:rStyle w:val="IntenseEmphasis"/>
                                <w:sz w:val="20"/>
                              </w:rPr>
                            </w:pPr>
                            <w:r>
                              <w:rPr>
                                <w:rStyle w:val="IntenseEmphasis"/>
                                <w:sz w:val="20"/>
                              </w:rPr>
                              <w:t>LEADERSHIP MULTIPLICATION</w:t>
                            </w:r>
                            <w:r w:rsidRPr="00557E5F">
                              <w:rPr>
                                <w:rFonts w:ascii="SimSun" w:eastAsia="SimSun" w:hAnsi="SimSun" w:cs="SimSun" w:hint="eastAsia"/>
                                <w:color w:val="000000" w:themeColor="text1"/>
                              </w:rPr>
                              <w:t>领袖倍增</w:t>
                            </w:r>
                          </w:p>
                          <w:p w14:paraId="38E10A27" w14:textId="733C015A" w:rsidR="00EF4C68"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CONCLUSION</w:t>
                            </w:r>
                            <w:r>
                              <w:rPr>
                                <w:rStyle w:val="IntenseEmphasis"/>
                                <w:sz w:val="20"/>
                              </w:rPr>
                              <w:t xml:space="preserve"> </w:t>
                            </w:r>
                            <w:r w:rsidRPr="00557E5F">
                              <w:rPr>
                                <w:rStyle w:val="IntenseEmphasis"/>
                                <w:rFonts w:ascii="SimSun" w:eastAsia="SimSun" w:hAnsi="SimSun" w:cs="Microsoft YaHei" w:hint="eastAsia"/>
                                <w:sz w:val="20"/>
                              </w:rPr>
                              <w:t>总结</w:t>
                            </w:r>
                          </w:p>
                          <w:p w14:paraId="78D85398" w14:textId="77777777" w:rsidR="00EF4C68" w:rsidRPr="00DA2ED0" w:rsidRDefault="00EF4C68" w:rsidP="00EF4C68">
                            <w:pPr>
                              <w:pStyle w:val="ListParagraph"/>
                              <w:numPr>
                                <w:ilvl w:val="0"/>
                                <w:numId w:val="4"/>
                              </w:numPr>
                              <w:spacing w:line="360" w:lineRule="auto"/>
                              <w:ind w:left="0" w:hanging="360"/>
                              <w:rPr>
                                <w:rFonts w:cs="Times New Roman (Body CS)"/>
                              </w:rPr>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CE40" id="Text Box 3" o:spid="_x0000_s1026" style="position:absolute;margin-left:-4.45pt;margin-top:30.45pt;width:441.1pt;height:2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" fillcolor="#f2f2f2 [3052]" strokecolor="#747070 [1614]" strokeweight="1.5pt">
                <v:stroke joinstyle="round"/>
                <v:textbox>
                  <w:txbxContent>
                    <w:p w14:paraId="6AB5EB72" w14:textId="64B91970" w:rsidR="00EF4C68" w:rsidRPr="00F7621A" w:rsidRDefault="00EF4C68" w:rsidP="00490D10">
                      <w:pPr>
                        <w:pStyle w:val="Heading5"/>
                        <w:rPr>
                          <w:szCs w:val="24"/>
                        </w:rPr>
                      </w:pPr>
                      <w:r w:rsidRPr="00F7621A">
                        <w:rPr>
                          <w:rStyle w:val="Strong"/>
                          <w:b w:val="0"/>
                          <w:bCs w:val="0"/>
                          <w:szCs w:val="24"/>
                        </w:rPr>
                        <w:t>Trainer’s Outline</w:t>
                      </w:r>
                      <w:r w:rsidR="00557E5F" w:rsidRPr="00F7621A">
                        <w:rPr>
                          <w:rStyle w:val="Strong"/>
                          <w:b w:val="0"/>
                          <w:bCs w:val="0"/>
                          <w:szCs w:val="24"/>
                        </w:rPr>
                        <w:t xml:space="preserve"> </w:t>
                      </w:r>
                      <w:r w:rsidR="00557E5F" w:rsidRPr="00F7621A">
                        <w:rPr>
                          <w:rFonts w:ascii="SimSun" w:eastAsia="SimSun" w:hAnsi="SimSun" w:cs="Microsoft YaHei" w:hint="eastAsia"/>
                          <w:szCs w:val="24"/>
                        </w:rPr>
                        <w:t>培训者大纲</w:t>
                      </w:r>
                    </w:p>
                    <w:p w14:paraId="60166B8C" w14:textId="39AEA088" w:rsidR="00EF4C68"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INTRODUCTORY QUESTIONS</w:t>
                      </w:r>
                      <w:r>
                        <w:rPr>
                          <w:rStyle w:val="IntenseEmphasis"/>
                          <w:sz w:val="20"/>
                        </w:rPr>
                        <w:t xml:space="preserve"> </w:t>
                      </w:r>
                      <w:r>
                        <w:rPr>
                          <w:rStyle w:val="IntenseEmphasis"/>
                          <w:rFonts w:ascii="SimSun" w:eastAsia="SimSun" w:hAnsi="SimSun" w:cs="Microsoft YaHei" w:hint="eastAsia"/>
                          <w:sz w:val="20"/>
                        </w:rPr>
                        <w:t>介绍的问题</w:t>
                      </w:r>
                    </w:p>
                    <w:p w14:paraId="5728D2B8" w14:textId="42BE5837" w:rsidR="00EF4C68" w:rsidRPr="00557E5F" w:rsidRDefault="00F77E89" w:rsidP="00F77E89">
                      <w:pPr>
                        <w:pStyle w:val="BodyText"/>
                        <w:numPr>
                          <w:ilvl w:val="0"/>
                          <w:numId w:val="5"/>
                        </w:numPr>
                        <w:spacing w:before="0" w:after="120" w:line="240" w:lineRule="auto"/>
                        <w:ind w:left="360" w:hanging="270"/>
                        <w:rPr>
                          <w:rStyle w:val="IntenseEmphasis"/>
                          <w:sz w:val="20"/>
                        </w:rPr>
                      </w:pPr>
                      <w:r>
                        <w:rPr>
                          <w:rStyle w:val="IntenseEmphasis"/>
                          <w:sz w:val="20"/>
                        </w:rPr>
                        <w:t>S</w:t>
                      </w:r>
                      <w:r w:rsidRPr="00557E5F">
                        <w:rPr>
                          <w:rStyle w:val="IntenseEmphasis"/>
                          <w:sz w:val="20"/>
                        </w:rPr>
                        <w:t xml:space="preserve">MALL </w:t>
                      </w:r>
                      <w:r>
                        <w:rPr>
                          <w:rStyle w:val="IntenseEmphasis"/>
                          <w:sz w:val="20"/>
                        </w:rPr>
                        <w:t>G</w:t>
                      </w:r>
                      <w:r w:rsidRPr="00557E5F">
                        <w:rPr>
                          <w:rStyle w:val="IntenseEmphasis"/>
                          <w:sz w:val="20"/>
                        </w:rPr>
                        <w:t xml:space="preserve">ROUP </w:t>
                      </w:r>
                      <w:r>
                        <w:rPr>
                          <w:rStyle w:val="IntenseEmphasis"/>
                          <w:sz w:val="20"/>
                        </w:rPr>
                        <w:t>S</w:t>
                      </w:r>
                      <w:r w:rsidRPr="00557E5F">
                        <w:rPr>
                          <w:rStyle w:val="IntenseEmphasis"/>
                          <w:sz w:val="20"/>
                        </w:rPr>
                        <w:t>TUDY OF MARK 4:26-29</w:t>
                      </w:r>
                      <w:r>
                        <w:rPr>
                          <w:rStyle w:val="IntenseEmphasis"/>
                          <w:sz w:val="20"/>
                        </w:rPr>
                        <w:t xml:space="preserve"> </w:t>
                      </w:r>
                      <w:r w:rsidRPr="00557E5F">
                        <w:rPr>
                          <w:rFonts w:ascii="SimSun" w:eastAsia="SimSun" w:hAnsi="SimSun" w:cs="Microsoft YaHei" w:hint="eastAsia"/>
                          <w:color w:val="000000" w:themeColor="text1"/>
                        </w:rPr>
                        <w:t>小组学习</w:t>
                      </w:r>
                      <w:r w:rsidRPr="00557E5F">
                        <w:rPr>
                          <w:rStyle w:val="SubtitleChar"/>
                          <w:rFonts w:ascii="SimSun" w:eastAsia="SimSun" w:hAnsi="SimSun" w:cs="Microsoft YaHei" w:hint="eastAsia"/>
                          <w:caps w:val="0"/>
                          <w:color w:val="000000" w:themeColor="text1"/>
                          <w:sz w:val="20"/>
                          <w:szCs w:val="20"/>
                        </w:rPr>
                        <w:t>《马可福音》</w:t>
                      </w:r>
                      <w:r w:rsidRPr="00557E5F">
                        <w:rPr>
                          <w:rStyle w:val="SubtitleChar"/>
                          <w:rFonts w:ascii="SimSun" w:eastAsia="SimSun" w:hAnsi="SimSun"/>
                          <w:caps w:val="0"/>
                          <w:color w:val="000000" w:themeColor="text1"/>
                          <w:sz w:val="20"/>
                          <w:szCs w:val="20"/>
                        </w:rPr>
                        <w:t>4:26-29</w:t>
                      </w:r>
                    </w:p>
                    <w:p w14:paraId="31203E2D" w14:textId="3495C1DF" w:rsidR="00490D10"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 xml:space="preserve">AN OVERVIEW OF </w:t>
                      </w:r>
                      <w:r>
                        <w:rPr>
                          <w:rStyle w:val="IntenseEmphasis"/>
                          <w:sz w:val="20"/>
                        </w:rPr>
                        <w:t>T</w:t>
                      </w:r>
                      <w:r w:rsidRPr="00557E5F">
                        <w:rPr>
                          <w:rStyle w:val="IntenseEmphasis"/>
                          <w:sz w:val="20"/>
                        </w:rPr>
                        <w:t>HE FOUR FIELDS</w:t>
                      </w:r>
                      <w:r>
                        <w:rPr>
                          <w:rStyle w:val="IntenseEmphasis"/>
                          <w:sz w:val="20"/>
                        </w:rPr>
                        <w:t xml:space="preserve"> </w:t>
                      </w:r>
                      <w:r w:rsidRPr="00557E5F">
                        <w:rPr>
                          <w:rFonts w:ascii="SimSun" w:eastAsia="SimSun" w:hAnsi="SimSun" w:cs="SimSun" w:hint="eastAsia"/>
                          <w:iCs/>
                          <w:color w:val="000000" w:themeColor="text1"/>
                          <w:szCs w:val="28"/>
                        </w:rPr>
                        <w:t>神国增长的四田地</w:t>
                      </w:r>
                    </w:p>
                    <w:p w14:paraId="46F6DFAE" w14:textId="1955DF3B" w:rsidR="009665A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ONE: THE EMPTY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1 – </w:t>
                      </w:r>
                      <w:r w:rsidRPr="00557E5F">
                        <w:rPr>
                          <w:rFonts w:ascii="SimSun" w:eastAsia="SimSun" w:hAnsi="SimSun" w:cs="Microsoft JhengHei"/>
                          <w:color w:val="000000" w:themeColor="text1"/>
                        </w:rPr>
                        <w:t>空白田地</w:t>
                      </w:r>
                    </w:p>
                    <w:p w14:paraId="55135529" w14:textId="2E462305" w:rsidR="009665A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TWO: THE SEEDED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 2 – </w:t>
                      </w:r>
                      <w:r w:rsidRPr="00557E5F">
                        <w:rPr>
                          <w:rFonts w:ascii="SimSun" w:eastAsia="SimSun" w:hAnsi="SimSun" w:cs="Microsoft JhengHei"/>
                          <w:color w:val="000000" w:themeColor="text1"/>
                        </w:rPr>
                        <w:t>撒种田地</w:t>
                      </w:r>
                    </w:p>
                    <w:p w14:paraId="1F435EEC" w14:textId="5D11DBCC" w:rsidR="00490D1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THREE: THE GROWING FIELD</w:t>
                      </w:r>
                      <w:r w:rsidRPr="00557E5F">
                        <w:rPr>
                          <w:rFonts w:eastAsia="Microsoft JhengHei" w:hint="eastAsia"/>
                          <w:color w:val="000000" w:themeColor="text1"/>
                        </w:rPr>
                        <w:t>田地</w:t>
                      </w:r>
                      <w:r w:rsidRPr="00557E5F">
                        <w:rPr>
                          <w:rFonts w:eastAsia="??"/>
                          <w:color w:val="000000" w:themeColor="text1"/>
                        </w:rPr>
                        <w:t xml:space="preserve"> 3 – </w:t>
                      </w:r>
                      <w:r w:rsidRPr="00557E5F">
                        <w:rPr>
                          <w:rFonts w:eastAsia="Microsoft JhengHei" w:hint="eastAsia"/>
                          <w:color w:val="000000" w:themeColor="text1"/>
                        </w:rPr>
                        <w:t>新生命田地</w:t>
                      </w:r>
                    </w:p>
                    <w:p w14:paraId="329A4776" w14:textId="0F1E234C" w:rsidR="00490D10" w:rsidRPr="00557E5F" w:rsidRDefault="00F77E89" w:rsidP="00F77E89">
                      <w:pPr>
                        <w:pStyle w:val="BodyText"/>
                        <w:numPr>
                          <w:ilvl w:val="1"/>
                          <w:numId w:val="5"/>
                        </w:numPr>
                        <w:spacing w:before="0" w:after="120" w:line="240" w:lineRule="auto"/>
                        <w:ind w:left="630" w:hanging="270"/>
                        <w:rPr>
                          <w:rStyle w:val="IntenseEmphasis"/>
                          <w:sz w:val="20"/>
                        </w:rPr>
                      </w:pPr>
                      <w:r w:rsidRPr="00557E5F">
                        <w:rPr>
                          <w:rStyle w:val="IntenseEmphasis"/>
                          <w:sz w:val="20"/>
                        </w:rPr>
                        <w:t>FIELD FOUR: THE HARVEST FIELD</w:t>
                      </w:r>
                      <w:r>
                        <w:rPr>
                          <w:rStyle w:val="IntenseEmphasis"/>
                          <w:sz w:val="20"/>
                        </w:rPr>
                        <w:t xml:space="preserve"> </w:t>
                      </w:r>
                      <w:r w:rsidRPr="00557E5F">
                        <w:rPr>
                          <w:rFonts w:ascii="SimSun" w:eastAsia="SimSun" w:hAnsi="SimSun" w:cs="Microsoft JhengHei"/>
                          <w:color w:val="000000" w:themeColor="text1"/>
                        </w:rPr>
                        <w:t>田地</w:t>
                      </w:r>
                      <w:r w:rsidRPr="00557E5F">
                        <w:rPr>
                          <w:rFonts w:ascii="SimSun" w:eastAsia="SimSun" w:hAnsi="SimSun" w:cs="Calibri"/>
                          <w:color w:val="000000" w:themeColor="text1"/>
                        </w:rPr>
                        <w:t xml:space="preserve"> 4 – </w:t>
                      </w:r>
                      <w:r w:rsidRPr="00557E5F">
                        <w:rPr>
                          <w:rFonts w:ascii="SimSun" w:eastAsia="SimSun" w:hAnsi="SimSun" w:cs="Microsoft JhengHei"/>
                          <w:color w:val="000000" w:themeColor="text1"/>
                        </w:rPr>
                        <w:t>收割田地</w:t>
                      </w:r>
                    </w:p>
                    <w:p w14:paraId="670275A4" w14:textId="50473489" w:rsidR="00490D10" w:rsidRPr="00557E5F" w:rsidRDefault="00F77E89" w:rsidP="00F77E89">
                      <w:pPr>
                        <w:pStyle w:val="BodyText"/>
                        <w:numPr>
                          <w:ilvl w:val="1"/>
                          <w:numId w:val="5"/>
                        </w:numPr>
                        <w:spacing w:before="0" w:after="120" w:line="240" w:lineRule="auto"/>
                        <w:ind w:left="630" w:hanging="270"/>
                        <w:rPr>
                          <w:rStyle w:val="IntenseEmphasis"/>
                          <w:sz w:val="20"/>
                        </w:rPr>
                      </w:pPr>
                      <w:r>
                        <w:rPr>
                          <w:rStyle w:val="IntenseEmphasis"/>
                          <w:sz w:val="20"/>
                        </w:rPr>
                        <w:t>LEADERSHIP MULTIPLICATION</w:t>
                      </w:r>
                      <w:r w:rsidRPr="00557E5F">
                        <w:rPr>
                          <w:rFonts w:ascii="SimSun" w:eastAsia="SimSun" w:hAnsi="SimSun" w:cs="SimSun" w:hint="eastAsia"/>
                          <w:color w:val="000000" w:themeColor="text1"/>
                        </w:rPr>
                        <w:t>领袖倍增</w:t>
                      </w:r>
                    </w:p>
                    <w:p w14:paraId="38E10A27" w14:textId="733C015A" w:rsidR="00EF4C68" w:rsidRPr="00557E5F" w:rsidRDefault="00F77E89" w:rsidP="00F77E89">
                      <w:pPr>
                        <w:pStyle w:val="BodyText"/>
                        <w:numPr>
                          <w:ilvl w:val="0"/>
                          <w:numId w:val="5"/>
                        </w:numPr>
                        <w:spacing w:before="0" w:after="120" w:line="240" w:lineRule="auto"/>
                        <w:ind w:left="360" w:hanging="270"/>
                        <w:rPr>
                          <w:rStyle w:val="IntenseEmphasis"/>
                          <w:sz w:val="20"/>
                        </w:rPr>
                      </w:pPr>
                      <w:r w:rsidRPr="00557E5F">
                        <w:rPr>
                          <w:rStyle w:val="IntenseEmphasis"/>
                          <w:sz w:val="20"/>
                        </w:rPr>
                        <w:t>CONCLUSION</w:t>
                      </w:r>
                      <w:r>
                        <w:rPr>
                          <w:rStyle w:val="IntenseEmphasis"/>
                          <w:sz w:val="20"/>
                        </w:rPr>
                        <w:t xml:space="preserve"> </w:t>
                      </w:r>
                      <w:r w:rsidRPr="00557E5F">
                        <w:rPr>
                          <w:rStyle w:val="IntenseEmphasis"/>
                          <w:rFonts w:ascii="SimSun" w:eastAsia="SimSun" w:hAnsi="SimSun" w:cs="Microsoft YaHei" w:hint="eastAsia"/>
                          <w:sz w:val="20"/>
                        </w:rPr>
                        <w:t>总结</w:t>
                      </w:r>
                    </w:p>
                    <w:p w14:paraId="78D85398" w14:textId="77777777" w:rsidR="00EF4C68" w:rsidRPr="00DA2ED0" w:rsidRDefault="00EF4C68" w:rsidP="00EF4C68">
                      <w:pPr>
                        <w:pStyle w:val="ListParagraph"/>
                        <w:numPr>
                          <w:ilvl w:val="0"/>
                          <w:numId w:val="4"/>
                        </w:numPr>
                        <w:spacing w:line="360" w:lineRule="auto"/>
                        <w:ind w:left="0" w:hanging="360"/>
                        <w:rPr>
                          <w:rFonts w:cs="Times New Roman (Body CS)"/>
                        </w:rPr>
                      </w:pPr>
                    </w:p>
                  </w:txbxContent>
                </v:textbox>
                <w10:wrap type="topAndBottom"/>
              </v:rect>
            </w:pict>
          </mc:Fallback>
        </mc:AlternateContent>
      </w:r>
      <w:r w:rsidR="007543D4" w:rsidRPr="007543D4">
        <w:rPr>
          <w:rFonts w:ascii="SimSun" w:eastAsia="SimSun" w:hAnsi="SimSun"/>
          <w:noProof/>
          <w:color w:val="4472C4" w:themeColor="accent1"/>
          <w:sz w:val="28"/>
          <w:szCs w:val="28"/>
        </w:rPr>
        <w:drawing>
          <wp:anchor distT="0" distB="0" distL="114300" distR="114300" simplePos="0" relativeHeight="251667456" behindDoc="0" locked="0" layoutInCell="1" allowOverlap="1" wp14:anchorId="6BA5CD51" wp14:editId="6A7ECB9F">
            <wp:simplePos x="0" y="0"/>
            <wp:positionH relativeFrom="column">
              <wp:posOffset>3695700</wp:posOffset>
            </wp:positionH>
            <wp:positionV relativeFrom="paragraph">
              <wp:posOffset>1343932</wp:posOffset>
            </wp:positionV>
            <wp:extent cx="1694180" cy="1694180"/>
            <wp:effectExtent l="12700" t="12700" r="762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180" cy="1694180"/>
                    </a:xfrm>
                    <a:prstGeom prst="rect">
                      <a:avLst/>
                    </a:prstGeom>
                    <a:ln>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00440800" w:rsidRPr="007543D4">
        <w:rPr>
          <w:rStyle w:val="TitleChar"/>
          <w:rFonts w:ascii="SimSun" w:eastAsia="SimSun" w:hAnsi="SimSun" w:cs="Microsoft YaHei" w:hint="eastAsia"/>
          <w:sz w:val="28"/>
          <w:szCs w:val="28"/>
        </w:rPr>
        <w:t>介绍神国增长的四田地</w:t>
      </w:r>
      <w:r w:rsidR="00440800" w:rsidRPr="007543D4">
        <w:rPr>
          <w:rStyle w:val="SubtitleChar"/>
          <w:rFonts w:ascii="SimSun" w:eastAsia="SimSun" w:hAnsi="SimSun" w:cs="Microsoft YaHei" w:hint="eastAsia"/>
          <w:sz w:val="28"/>
          <w:szCs w:val="28"/>
        </w:rPr>
        <w:t>《马可福音》</w:t>
      </w:r>
      <w:r w:rsidR="00440800" w:rsidRPr="00557E5F">
        <w:rPr>
          <w:rStyle w:val="SubtitleChar"/>
          <w:sz w:val="28"/>
          <w:szCs w:val="28"/>
        </w:rPr>
        <w:t xml:space="preserve"> 4:26-2</w:t>
      </w:r>
      <w:r w:rsidR="009665A0" w:rsidRPr="00557E5F">
        <w:rPr>
          <w:rStyle w:val="SubtitleChar"/>
          <w:sz w:val="28"/>
          <w:szCs w:val="28"/>
        </w:rPr>
        <w:t>9</w:t>
      </w:r>
    </w:p>
    <w:p w14:paraId="4CD73F7F" w14:textId="63639153" w:rsidR="002F57F4" w:rsidRPr="00590A09" w:rsidRDefault="002F57F4" w:rsidP="00590A09">
      <w:pPr>
        <w:pStyle w:val="Heading1"/>
        <w:rPr>
          <w:rFonts w:asciiTheme="majorHAnsi" w:hAnsiTheme="majorHAnsi"/>
          <w:color w:val="595959" w:themeColor="text1" w:themeTint="A6"/>
          <w:sz w:val="36"/>
          <w:szCs w:val="24"/>
        </w:rPr>
      </w:pPr>
      <w:r w:rsidRPr="002F57F4">
        <w:t>Introduction Questions</w:t>
      </w:r>
      <w:r w:rsidR="00557E5F">
        <w:t xml:space="preserve"> </w:t>
      </w:r>
      <w:r w:rsidR="00557E5F" w:rsidRPr="00557E5F">
        <w:rPr>
          <w:rFonts w:ascii="SimSun" w:eastAsia="SimSun" w:hAnsi="SimSun" w:cs="Microsoft YaHei" w:hint="eastAsia"/>
        </w:rPr>
        <w:t>介绍的问题</w:t>
      </w:r>
    </w:p>
    <w:p w14:paraId="3BDB9229" w14:textId="3827B681" w:rsidR="00435452" w:rsidRPr="00CA15E5" w:rsidRDefault="00440800" w:rsidP="009665A0">
      <w:pPr>
        <w:pStyle w:val="BodyText"/>
        <w:jc w:val="both"/>
        <w:rPr>
          <w:color w:val="000000" w:themeColor="text1"/>
        </w:rPr>
      </w:pPr>
      <w:r w:rsidRPr="00CA15E5">
        <w:rPr>
          <w:color w:val="000000" w:themeColor="text1"/>
        </w:rPr>
        <w:t>“Does anyone here have experience as a farmer? As a farmer, what is the process of growing crops? What does a farmer have to do to grow crops?”</w:t>
      </w:r>
    </w:p>
    <w:p w14:paraId="557B3513" w14:textId="29445EDD" w:rsidR="00590A09" w:rsidRPr="00590A09" w:rsidRDefault="00440800" w:rsidP="009665A0">
      <w:pPr>
        <w:pStyle w:val="BodyText"/>
        <w:jc w:val="both"/>
        <w:rPr>
          <w:rFonts w:ascii="SimSun" w:eastAsia="SimSun" w:hAnsi="SimSun"/>
          <w:color w:val="4472C4" w:themeColor="accent1"/>
        </w:rPr>
      </w:pPr>
      <w:r w:rsidRPr="00590A09">
        <w:rPr>
          <w:rFonts w:ascii="SimSun" w:eastAsia="SimSun" w:hAnsi="SimSun"/>
          <w:color w:val="4472C4" w:themeColor="accent1"/>
        </w:rPr>
        <w:t>“</w:t>
      </w:r>
      <w:r w:rsidRPr="00590A09">
        <w:rPr>
          <w:rFonts w:ascii="SimSun" w:eastAsia="SimSun" w:hAnsi="SimSun" w:cs="Microsoft YaHei" w:hint="eastAsia"/>
          <w:color w:val="4472C4" w:themeColor="accent1"/>
        </w:rPr>
        <w:t>有人种过田吗？</w:t>
      </w:r>
      <w:r w:rsidRPr="00590A09">
        <w:rPr>
          <w:rFonts w:ascii="SimSun" w:eastAsia="SimSun" w:hAnsi="SimSun"/>
          <w:color w:val="4472C4" w:themeColor="accent1"/>
        </w:rPr>
        <w:t>”</w:t>
      </w:r>
    </w:p>
    <w:p w14:paraId="49B6B432" w14:textId="5C557520" w:rsidR="00435452" w:rsidRPr="00590A09" w:rsidRDefault="00440800" w:rsidP="009665A0">
      <w:pPr>
        <w:pStyle w:val="BodyText"/>
        <w:jc w:val="both"/>
        <w:rPr>
          <w:rFonts w:ascii="SimSun" w:eastAsia="SimSun" w:hAnsi="SimSun"/>
          <w:color w:val="4472C4" w:themeColor="accent1"/>
        </w:rPr>
      </w:pPr>
      <w:r w:rsidRPr="00590A09">
        <w:rPr>
          <w:rFonts w:ascii="SimSun" w:eastAsia="SimSun" w:hAnsi="SimSun" w:cs="Microsoft YaHei" w:hint="eastAsia"/>
          <w:color w:val="4472C4" w:themeColor="accent1"/>
        </w:rPr>
        <w:t>分组讨论：庄稼的生长有什么过程？农夫需要怎么做才能使农作物生长？</w:t>
      </w:r>
    </w:p>
    <w:p w14:paraId="04B8D0F9" w14:textId="77777777" w:rsidR="00435452" w:rsidRPr="00590A09" w:rsidRDefault="00440800" w:rsidP="009665A0">
      <w:pPr>
        <w:pStyle w:val="BodyText"/>
        <w:jc w:val="both"/>
      </w:pPr>
      <w:r w:rsidRPr="00590A09">
        <w:t xml:space="preserve">As a group, discuss the steps a farmer might take. He finds a piece of land. He clears the land. He sows seeds and waters them. Finally, when the time he right, he harvests his crop and gathers it together. </w:t>
      </w:r>
    </w:p>
    <w:p w14:paraId="41358998" w14:textId="77777777" w:rsidR="00435452" w:rsidRPr="00590A09" w:rsidRDefault="00440800" w:rsidP="009665A0">
      <w:pPr>
        <w:pStyle w:val="BodyText"/>
        <w:jc w:val="both"/>
        <w:rPr>
          <w:rFonts w:ascii="SimSun" w:eastAsia="SimSun" w:hAnsi="SimSun"/>
          <w:color w:val="4472C4" w:themeColor="accent1"/>
        </w:rPr>
      </w:pPr>
      <w:bookmarkStart w:id="0" w:name="__DdeLink__903_3110002190"/>
      <w:r w:rsidRPr="00590A09">
        <w:rPr>
          <w:rFonts w:ascii="SimSun" w:eastAsia="SimSun" w:hAnsi="SimSun" w:cs="Microsoft YaHei" w:hint="eastAsia"/>
          <w:color w:val="4472C4" w:themeColor="accent1"/>
        </w:rPr>
        <w:t>培训者确保答案包括：</w:t>
      </w:r>
      <w:r w:rsidRPr="00590A09">
        <w:rPr>
          <w:rFonts w:ascii="SimSun" w:eastAsia="SimSun" w:hAnsi="SimSun"/>
          <w:color w:val="4472C4" w:themeColor="accent1"/>
        </w:rPr>
        <w:t>1</w:t>
      </w:r>
      <w:r w:rsidRPr="00590A09">
        <w:rPr>
          <w:rFonts w:ascii="SimSun" w:eastAsia="SimSun" w:hAnsi="SimSun" w:cs="Microsoft YaHei" w:hint="eastAsia"/>
          <w:color w:val="4472C4" w:themeColor="accent1"/>
        </w:rPr>
        <w:t>找土地；</w:t>
      </w:r>
      <w:r w:rsidRPr="00590A09">
        <w:rPr>
          <w:rFonts w:ascii="SimSun" w:eastAsia="SimSun" w:hAnsi="SimSun"/>
          <w:color w:val="4472C4" w:themeColor="accent1"/>
        </w:rPr>
        <w:t>2</w:t>
      </w:r>
      <w:r w:rsidRPr="00590A09">
        <w:rPr>
          <w:rFonts w:ascii="SimSun" w:eastAsia="SimSun" w:hAnsi="SimSun" w:cs="Microsoft YaHei" w:hint="eastAsia"/>
          <w:color w:val="4472C4" w:themeColor="accent1"/>
        </w:rPr>
        <w:t>清理土地；</w:t>
      </w:r>
      <w:r w:rsidRPr="00590A09">
        <w:rPr>
          <w:rFonts w:ascii="SimSun" w:eastAsia="SimSun" w:hAnsi="SimSun"/>
          <w:color w:val="4472C4" w:themeColor="accent1"/>
        </w:rPr>
        <w:t xml:space="preserve">3 </w:t>
      </w:r>
      <w:r w:rsidRPr="00590A09">
        <w:rPr>
          <w:rFonts w:ascii="SimSun" w:eastAsia="SimSun" w:hAnsi="SimSun" w:cs="Microsoft YaHei" w:hint="eastAsia"/>
          <w:color w:val="4472C4" w:themeColor="accent1"/>
        </w:rPr>
        <w:t>播种浇灌；</w:t>
      </w:r>
      <w:r w:rsidRPr="00590A09">
        <w:rPr>
          <w:rFonts w:ascii="SimSun" w:eastAsia="SimSun" w:hAnsi="SimSun"/>
          <w:color w:val="4472C4" w:themeColor="accent1"/>
        </w:rPr>
        <w:t>4</w:t>
      </w:r>
      <w:r w:rsidRPr="00590A09">
        <w:rPr>
          <w:rFonts w:ascii="SimSun" w:eastAsia="SimSun" w:hAnsi="SimSun" w:cs="Microsoft YaHei" w:hint="eastAsia"/>
          <w:color w:val="4472C4" w:themeColor="accent1"/>
        </w:rPr>
        <w:t>收割与再种。</w:t>
      </w:r>
      <w:bookmarkEnd w:id="0"/>
    </w:p>
    <w:p w14:paraId="31321FCC" w14:textId="77777777" w:rsidR="00435452" w:rsidRPr="00590A09" w:rsidRDefault="00440800" w:rsidP="009665A0">
      <w:pPr>
        <w:pStyle w:val="BodyText"/>
        <w:jc w:val="both"/>
      </w:pPr>
      <w:r w:rsidRPr="00590A09">
        <w:t xml:space="preserve">As church planters and church planting catalysts, our primary task is to partner with the Holy Spirit in bringing the Kingdom of God to the places where we work. </w:t>
      </w:r>
    </w:p>
    <w:p w14:paraId="288E7F77" w14:textId="7DBCBDD6" w:rsidR="00CB28B7" w:rsidRDefault="00440800" w:rsidP="009665A0">
      <w:pPr>
        <w:pStyle w:val="BodyText"/>
        <w:jc w:val="both"/>
        <w:rPr>
          <w:rFonts w:ascii="SimSun" w:eastAsia="SimSun" w:hAnsi="SimSun" w:cs="Microsoft YaHei"/>
          <w:color w:val="4472C4" w:themeColor="accent1"/>
        </w:rPr>
        <w:sectPr w:rsidR="00CB28B7">
          <w:pgSz w:w="12240" w:h="15840"/>
          <w:pgMar w:top="1440" w:right="1800" w:bottom="1440" w:left="1800" w:header="0" w:footer="0" w:gutter="0"/>
          <w:cols w:space="720"/>
          <w:formProt w:val="0"/>
          <w:docGrid w:linePitch="360"/>
        </w:sectPr>
      </w:pPr>
      <w:r w:rsidRPr="00590A09">
        <w:rPr>
          <w:rFonts w:ascii="SimSun" w:eastAsia="SimSun" w:hAnsi="SimSun" w:cs="Microsoft YaHei" w:hint="eastAsia"/>
          <w:color w:val="4472C4" w:themeColor="accent1"/>
        </w:rPr>
        <w:t>作为教会植立者和教会植立催化剂，我们的首要任务是与圣灵合作，使神的国度彰显</w:t>
      </w:r>
    </w:p>
    <w:p w14:paraId="45CE7B14" w14:textId="10D17A7D" w:rsidR="002F57F4" w:rsidRPr="00F7621A" w:rsidRDefault="002F57F4" w:rsidP="009665A0">
      <w:pPr>
        <w:pStyle w:val="Heading1"/>
        <w:jc w:val="both"/>
        <w:rPr>
          <w:color w:val="000000" w:themeColor="text1"/>
          <w:sz w:val="28"/>
          <w:szCs w:val="28"/>
        </w:rPr>
      </w:pPr>
      <w:r w:rsidRPr="00F7621A">
        <w:rPr>
          <w:color w:val="000000" w:themeColor="text1"/>
        </w:rPr>
        <w:lastRenderedPageBreak/>
        <w:t>Small</w:t>
      </w:r>
      <w:r w:rsidR="00D0027B" w:rsidRPr="00F7621A">
        <w:rPr>
          <w:color w:val="000000" w:themeColor="text1"/>
        </w:rPr>
        <w:t>-</w:t>
      </w:r>
      <w:r w:rsidRPr="00F7621A">
        <w:rPr>
          <w:color w:val="000000" w:themeColor="text1"/>
        </w:rPr>
        <w:t>Group Study of Mark 4:26-29</w:t>
      </w:r>
      <w:r w:rsidR="009665A0" w:rsidRPr="00F7621A">
        <w:rPr>
          <w:color w:val="000000" w:themeColor="text1"/>
        </w:rPr>
        <w:t xml:space="preserve"> </w:t>
      </w:r>
      <w:r w:rsidR="009665A0" w:rsidRPr="00F7621A">
        <w:rPr>
          <w:rFonts w:ascii="SimSun" w:eastAsia="SimSun" w:hAnsi="SimSun" w:cs="Microsoft YaHei" w:hint="eastAsia"/>
          <w:color w:val="000000" w:themeColor="text1"/>
          <w:sz w:val="28"/>
          <w:szCs w:val="28"/>
        </w:rPr>
        <w:t>小组学习</w:t>
      </w:r>
      <w:r w:rsidR="009665A0" w:rsidRPr="00F7621A">
        <w:rPr>
          <w:rStyle w:val="SubtitleChar"/>
          <w:rFonts w:ascii="SimSun" w:eastAsia="SimSun" w:hAnsi="SimSun" w:cs="Microsoft YaHei" w:hint="eastAsia"/>
          <w:color w:val="000000" w:themeColor="text1"/>
          <w:sz w:val="28"/>
          <w:szCs w:val="28"/>
        </w:rPr>
        <w:t>《马可福音》</w:t>
      </w:r>
      <w:r w:rsidR="009665A0" w:rsidRPr="00F7621A">
        <w:rPr>
          <w:rStyle w:val="SubtitleChar"/>
          <w:rFonts w:ascii="SimSun" w:eastAsia="SimSun" w:hAnsi="SimSun"/>
          <w:color w:val="000000" w:themeColor="text1"/>
          <w:sz w:val="28"/>
          <w:szCs w:val="28"/>
        </w:rPr>
        <w:t>4:26-29</w:t>
      </w:r>
    </w:p>
    <w:p w14:paraId="1AFA4B00" w14:textId="1665C501" w:rsidR="00435452" w:rsidRPr="00590A09" w:rsidRDefault="00440800" w:rsidP="009665A0">
      <w:pPr>
        <w:pStyle w:val="BodyText"/>
        <w:jc w:val="both"/>
      </w:pPr>
      <w:r w:rsidRPr="00590A09">
        <w:t>Let’s look at the passage together. In Mark 4:26-29, Jesus shares a parable using the example of a farmer to illustrate the growth process of the kingdom of God.</w:t>
      </w:r>
      <w:r w:rsidR="00CE7943" w:rsidRPr="00590A09">
        <w:t xml:space="preserve"> This passage is often referred to as “Four Fields” although in reality a more accurate description would one field with four stages of development or growth. Given that this passage is a parable or metaphor, not an instruction manual with precise steps, we are going to use it as a model for kingdom growth, but </w:t>
      </w:r>
      <w:proofErr w:type="spellStart"/>
      <w:r w:rsidR="002F57F4" w:rsidRPr="00590A09">
        <w:t>its</w:t>
      </w:r>
      <w:proofErr w:type="spellEnd"/>
      <w:r w:rsidR="002F57F4" w:rsidRPr="00590A09">
        <w:t xml:space="preserve"> not </w:t>
      </w:r>
      <w:r w:rsidR="00CE7943" w:rsidRPr="00590A09">
        <w:t xml:space="preserve">necessarily as a step-by-step guide for church planting. </w:t>
      </w:r>
    </w:p>
    <w:p w14:paraId="0F1BF267" w14:textId="77777777" w:rsidR="00435452" w:rsidRPr="00590A09" w:rsidRDefault="00440800" w:rsidP="009665A0">
      <w:pPr>
        <w:pStyle w:val="BodyText"/>
        <w:jc w:val="both"/>
        <w:rPr>
          <w:rFonts w:ascii="SimSun" w:eastAsia="SimSun" w:hAnsi="SimSun"/>
          <w:color w:val="4472C4" w:themeColor="accent1"/>
        </w:rPr>
      </w:pPr>
      <w:r w:rsidRPr="00590A09">
        <w:rPr>
          <w:rFonts w:ascii="SimSun" w:eastAsia="SimSun" w:hAnsi="SimSun" w:cs="Microsoft YaHei" w:hint="eastAsia"/>
          <w:color w:val="4472C4" w:themeColor="accent1"/>
        </w:rPr>
        <w:t>让我们一起看马可福音</w:t>
      </w:r>
      <w:r w:rsidRPr="00590A09">
        <w:rPr>
          <w:rFonts w:ascii="SimSun" w:eastAsia="SimSun" w:hAnsi="SimSun"/>
          <w:color w:val="4472C4" w:themeColor="accent1"/>
        </w:rPr>
        <w:t>4: 26-29</w:t>
      </w:r>
      <w:r w:rsidRPr="00590A09">
        <w:rPr>
          <w:rFonts w:ascii="SimSun" w:eastAsia="SimSun" w:hAnsi="SimSun" w:cs="Microsoft YaHei" w:hint="eastAsia"/>
          <w:color w:val="4472C4" w:themeColor="accent1"/>
        </w:rPr>
        <w:t>。耶稣以种子成长收割的比喻，说明了神的国度。</w:t>
      </w:r>
    </w:p>
    <w:p w14:paraId="318996C6" w14:textId="77777777" w:rsidR="00435452" w:rsidRPr="00590A09" w:rsidRDefault="00440800" w:rsidP="009665A0">
      <w:pPr>
        <w:pStyle w:val="BodyText"/>
        <w:jc w:val="both"/>
      </w:pPr>
      <w:r w:rsidRPr="00590A09">
        <w:t>Divide the trainees into groups of 2-3. Give them 5-7 minutes to read the passage and identify the steps the farmer takes in Jesus’ parable.</w:t>
      </w:r>
    </w:p>
    <w:p w14:paraId="0669F7C9" w14:textId="77777777" w:rsidR="00435452" w:rsidRPr="00590A09" w:rsidRDefault="00440800" w:rsidP="009665A0">
      <w:pPr>
        <w:pStyle w:val="BodyText"/>
        <w:jc w:val="both"/>
        <w:rPr>
          <w:rFonts w:ascii="SimSun" w:eastAsia="SimSun" w:hAnsi="SimSun"/>
          <w:color w:val="4472C4" w:themeColor="accent1"/>
        </w:rPr>
      </w:pPr>
      <w:bookmarkStart w:id="1" w:name="__DdeLink__1242_3110002190"/>
      <w:bookmarkEnd w:id="1"/>
      <w:r w:rsidRPr="00590A09">
        <w:rPr>
          <w:rFonts w:ascii="SimSun" w:eastAsia="SimSun" w:hAnsi="SimSun" w:cs="Microsoft YaHei" w:hint="eastAsia"/>
          <w:color w:val="4472C4" w:themeColor="accent1"/>
        </w:rPr>
        <w:t>将受训者分成</w:t>
      </w:r>
      <w:r w:rsidRPr="00590A09">
        <w:rPr>
          <w:rFonts w:ascii="SimSun" w:eastAsia="SimSun" w:hAnsi="SimSun"/>
          <w:color w:val="4472C4" w:themeColor="accent1"/>
        </w:rPr>
        <w:t>2-3</w:t>
      </w:r>
      <w:r w:rsidRPr="00590A09">
        <w:rPr>
          <w:rFonts w:ascii="SimSun" w:eastAsia="SimSun" w:hAnsi="SimSun" w:cs="Microsoft YaHei" w:hint="eastAsia"/>
          <w:color w:val="4472C4" w:themeColor="accent1"/>
        </w:rPr>
        <w:t>人一组。培训者启发他们思想农夫种田的整个过程。给他们</w:t>
      </w:r>
      <w:r w:rsidRPr="00590A09">
        <w:rPr>
          <w:rFonts w:ascii="SimSun" w:eastAsia="SimSun" w:hAnsi="SimSun"/>
          <w:color w:val="4472C4" w:themeColor="accent1"/>
        </w:rPr>
        <w:t>5</w:t>
      </w:r>
      <w:r w:rsidRPr="00590A09">
        <w:rPr>
          <w:rFonts w:ascii="SimSun" w:eastAsia="SimSun" w:hAnsi="SimSun" w:cs="Microsoft YaHei" w:hint="eastAsia"/>
          <w:color w:val="4472C4" w:themeColor="accent1"/>
        </w:rPr>
        <w:t>到</w:t>
      </w:r>
      <w:r w:rsidRPr="00590A09">
        <w:rPr>
          <w:rFonts w:ascii="SimSun" w:eastAsia="SimSun" w:hAnsi="SimSun"/>
          <w:color w:val="4472C4" w:themeColor="accent1"/>
        </w:rPr>
        <w:t>7</w:t>
      </w:r>
      <w:r w:rsidRPr="00590A09">
        <w:rPr>
          <w:rFonts w:ascii="SimSun" w:eastAsia="SimSun" w:hAnsi="SimSun" w:cs="Microsoft YaHei" w:hint="eastAsia"/>
          <w:color w:val="4472C4" w:themeColor="accent1"/>
        </w:rPr>
        <w:t>分钟时间一起讨论，并列出种田所须采取的各项步骤。</w:t>
      </w:r>
    </w:p>
    <w:p w14:paraId="60D2C50B" w14:textId="77777777" w:rsidR="00435452" w:rsidRPr="00590A09" w:rsidRDefault="00440800" w:rsidP="009665A0">
      <w:pPr>
        <w:pStyle w:val="BodyText"/>
        <w:jc w:val="both"/>
      </w:pPr>
      <w:bookmarkStart w:id="2" w:name="__DdeLink__1242_31100021901"/>
      <w:bookmarkEnd w:id="2"/>
      <w:r w:rsidRPr="00590A09">
        <w:t>While the trainees are doing this, the trainer should draw the following image on a white board or similar tool, which the trainer will fill out briefly during this session and more throughout the week.</w:t>
      </w:r>
    </w:p>
    <w:p w14:paraId="10DE1602" w14:textId="77777777" w:rsidR="00435452" w:rsidRPr="00590A09" w:rsidRDefault="00440800" w:rsidP="009665A0">
      <w:pPr>
        <w:pStyle w:val="BodyText"/>
        <w:jc w:val="both"/>
        <w:rPr>
          <w:rFonts w:ascii="SimSun" w:eastAsia="SimSun" w:hAnsi="SimSun"/>
          <w:color w:val="4472C4" w:themeColor="accent1"/>
        </w:rPr>
      </w:pPr>
      <w:r w:rsidRPr="00590A09">
        <w:rPr>
          <w:rFonts w:ascii="SimSun" w:eastAsia="SimSun" w:hAnsi="SimSun" w:cs="Microsoft YaHei" w:hint="eastAsia"/>
          <w:color w:val="4472C4" w:themeColor="accent1"/>
        </w:rPr>
        <w:t>当受训者进行分组讨论时，培训者应在白板上绘制以下图像。培训者在本次培训中将简单地填入相关内容。</w:t>
      </w:r>
    </w:p>
    <w:p w14:paraId="32FF0A7E" w14:textId="77777777" w:rsidR="00435452" w:rsidRPr="00590A09" w:rsidRDefault="00440800" w:rsidP="009665A0">
      <w:pPr>
        <w:pStyle w:val="BodyText"/>
        <w:jc w:val="both"/>
        <w:rPr>
          <w:rFonts w:ascii="SimSun" w:eastAsia="SimSun" w:hAnsi="SimSun"/>
          <w:color w:val="4472C4" w:themeColor="accent1"/>
        </w:rPr>
      </w:pPr>
      <w:r w:rsidRPr="00590A09">
        <w:rPr>
          <w:rFonts w:ascii="SimSun" w:eastAsia="SimSun" w:hAnsi="SimSun" w:cs="Microsoft YaHei" w:hint="eastAsia"/>
          <w:color w:val="4472C4" w:themeColor="accent1"/>
        </w:rPr>
        <w:t>（建议：培训者带领受训者将分组讨论的结果综合归纳成五个部分后，才在白板绘制以下图像，并将相关内容简单填入图像中。）</w:t>
      </w:r>
    </w:p>
    <w:p w14:paraId="7D424D59" w14:textId="77777777" w:rsidR="00435452" w:rsidRDefault="00435452"/>
    <w:p w14:paraId="07D95EE9" w14:textId="0C6E653D" w:rsidR="00D0027B" w:rsidRPr="00F7621A" w:rsidRDefault="00D0027B" w:rsidP="00590A09">
      <w:pPr>
        <w:pStyle w:val="Heading1"/>
        <w:rPr>
          <w:color w:val="000000" w:themeColor="text1"/>
        </w:rPr>
      </w:pPr>
      <w:r w:rsidRPr="00F7621A">
        <w:rPr>
          <w:color w:val="000000" w:themeColor="text1"/>
        </w:rPr>
        <w:t>An Overview of the Four Fields</w:t>
      </w:r>
      <w:r w:rsidR="00590A09" w:rsidRPr="00F7621A">
        <w:rPr>
          <w:color w:val="000000" w:themeColor="text1"/>
        </w:rPr>
        <w:t xml:space="preserve"> </w:t>
      </w:r>
      <w:r w:rsidR="00590A09" w:rsidRPr="00F7621A">
        <w:rPr>
          <w:rFonts w:ascii="SimSun" w:eastAsia="SimSun" w:hAnsi="SimSun" w:cs="SimSun" w:hint="eastAsia"/>
          <w:iCs/>
          <w:color w:val="000000" w:themeColor="text1"/>
          <w:szCs w:val="28"/>
        </w:rPr>
        <w:t>神国增长的四田地</w:t>
      </w:r>
    </w:p>
    <w:p w14:paraId="5A559B9C" w14:textId="18C210B2" w:rsidR="00435452" w:rsidRPr="00F7621A" w:rsidRDefault="00440800" w:rsidP="00590A09">
      <w:pPr>
        <w:pStyle w:val="Heading2"/>
        <w:rPr>
          <w:color w:val="000000" w:themeColor="text1"/>
        </w:rPr>
      </w:pPr>
      <w:r w:rsidRPr="00F7621A">
        <w:rPr>
          <w:color w:val="000000" w:themeColor="text1"/>
        </w:rPr>
        <w:t>Field 1: T</w:t>
      </w:r>
      <w:r w:rsidR="00D0027B" w:rsidRPr="00F7621A">
        <w:rPr>
          <w:color w:val="000000" w:themeColor="text1"/>
        </w:rPr>
        <w:t>he Empty Field</w:t>
      </w:r>
      <w:r w:rsidRPr="00F7621A">
        <w:rPr>
          <w:color w:val="000000" w:themeColor="text1"/>
        </w:rPr>
        <w:t xml:space="preserve"> </w:t>
      </w:r>
      <w:r w:rsidRPr="00F7621A">
        <w:rPr>
          <w:rFonts w:ascii="Microsoft JhengHei" w:eastAsia="Microsoft JhengHei" w:hAnsi="Microsoft JhengHei" w:cs="Microsoft JhengHei"/>
          <w:color w:val="000000" w:themeColor="text1"/>
        </w:rPr>
        <w:t>田地</w:t>
      </w:r>
      <w:r w:rsidRPr="00F7621A">
        <w:rPr>
          <w:rFonts w:ascii="Calibri" w:eastAsia="??" w:hAnsi="Calibri" w:cs="Calibri"/>
          <w:color w:val="000000" w:themeColor="text1"/>
        </w:rPr>
        <w:t xml:space="preserve">1 – </w:t>
      </w:r>
      <w:r w:rsidRPr="00F7621A">
        <w:rPr>
          <w:rFonts w:ascii="Microsoft JhengHei" w:eastAsia="Microsoft JhengHei" w:hAnsi="Microsoft JhengHei" w:cs="Microsoft JhengHei"/>
          <w:color w:val="000000" w:themeColor="text1"/>
        </w:rPr>
        <w:t>空白田地</w:t>
      </w:r>
    </w:p>
    <w:p w14:paraId="213FA191" w14:textId="68073C47" w:rsidR="00435452" w:rsidRDefault="009665A0" w:rsidP="009665A0">
      <w:pPr>
        <w:pStyle w:val="BodyText"/>
        <w:jc w:val="both"/>
      </w:pPr>
      <w:r>
        <w:rPr>
          <w:rFonts w:ascii="SimSun" w:eastAsia="SimSun" w:hAnsi="SimSun" w:cs="SimSun" w:hint="eastAsia"/>
          <w:noProof/>
          <w:color w:val="4472C4" w:themeColor="accent1"/>
          <w:lang w:val="zh-CN"/>
        </w:rPr>
        <w:drawing>
          <wp:anchor distT="0" distB="0" distL="114300" distR="114300" simplePos="0" relativeHeight="251662336" behindDoc="1" locked="0" layoutInCell="1" allowOverlap="1" wp14:anchorId="44071FA8" wp14:editId="70A6806A">
            <wp:simplePos x="0" y="0"/>
            <wp:positionH relativeFrom="column">
              <wp:posOffset>2606040</wp:posOffset>
            </wp:positionH>
            <wp:positionV relativeFrom="paragraph">
              <wp:posOffset>55411</wp:posOffset>
            </wp:positionV>
            <wp:extent cx="2773680" cy="277368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3680" cy="2773680"/>
                    </a:xfrm>
                    <a:prstGeom prst="rect">
                      <a:avLst/>
                    </a:prstGeom>
                  </pic:spPr>
                </pic:pic>
              </a:graphicData>
            </a:graphic>
            <wp14:sizeRelH relativeFrom="page">
              <wp14:pctWidth>0</wp14:pctWidth>
            </wp14:sizeRelH>
            <wp14:sizeRelV relativeFrom="page">
              <wp14:pctHeight>0</wp14:pctHeight>
            </wp14:sizeRelV>
          </wp:anchor>
        </w:drawing>
      </w:r>
      <w:r w:rsidR="00440800">
        <w:t>When a farmer first decides to farm a piece of land, what is the first thing he must do? Enter the field!</w:t>
      </w:r>
    </w:p>
    <w:p w14:paraId="2125EEC0" w14:textId="499692CB"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当农夫决定耕种土地时，他必须做的第一件事是什么？进入那地！</w:t>
      </w:r>
    </w:p>
    <w:p w14:paraId="3D82D43F" w14:textId="54A885F2" w:rsidR="00435452" w:rsidRDefault="00440800" w:rsidP="009665A0">
      <w:pPr>
        <w:pStyle w:val="BodyText"/>
        <w:jc w:val="both"/>
      </w:pPr>
      <w:r>
        <w:t>Key Question</w:t>
      </w:r>
      <w:r w:rsidR="00CE7943">
        <w:t>(s)</w:t>
      </w:r>
      <w:r>
        <w:t xml:space="preserve"> – In church planting, how does one enter a new field?</w:t>
      </w:r>
      <w:r w:rsidR="00CE7943">
        <w:t xml:space="preserve"> </w:t>
      </w:r>
    </w:p>
    <w:p w14:paraId="5F155518" w14:textId="28890400"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关键问题</w:t>
      </w:r>
      <w:r w:rsidRPr="00EF4C68">
        <w:rPr>
          <w:rFonts w:ascii="Calibri" w:eastAsia="SimSun" w:hAnsi="Calibri" w:cs="Calibri"/>
          <w:color w:val="4472C4" w:themeColor="accent1"/>
        </w:rPr>
        <w:t>：在</w:t>
      </w:r>
      <w:r w:rsidRPr="00EF4C68">
        <w:rPr>
          <w:rFonts w:ascii="SimSun" w:eastAsia="SimSun" w:hAnsi="SimSun" w:cs="SimSun" w:hint="eastAsia"/>
          <w:color w:val="4472C4" w:themeColor="accent1"/>
        </w:rPr>
        <w:t>教会植立中，我们如何进入新田地？</w:t>
      </w:r>
    </w:p>
    <w:p w14:paraId="34D5D79F" w14:textId="6674FD3D" w:rsidR="00435452" w:rsidRDefault="00440800" w:rsidP="009665A0">
      <w:pPr>
        <w:pStyle w:val="BodyText"/>
        <w:jc w:val="both"/>
      </w:pPr>
      <w:r>
        <w:t xml:space="preserve">Where do we start? How do we know when and where </w:t>
      </w:r>
      <w:r w:rsidRPr="00EF4C68">
        <w:rPr>
          <w:color w:val="000000" w:themeColor="text1"/>
        </w:rPr>
        <w:t xml:space="preserve">to </w:t>
      </w:r>
      <w:r w:rsidR="00CE7943" w:rsidRPr="00EF4C68">
        <w:rPr>
          <w:color w:val="000000" w:themeColor="text1"/>
        </w:rPr>
        <w:t>sow see</w:t>
      </w:r>
      <w:r w:rsidR="00EF4C68" w:rsidRPr="00EF4C68">
        <w:rPr>
          <w:color w:val="000000" w:themeColor="text1"/>
        </w:rPr>
        <w:t>ds</w:t>
      </w:r>
      <w:r w:rsidRPr="00EF4C68">
        <w:rPr>
          <w:color w:val="000000" w:themeColor="text1"/>
        </w:rPr>
        <w:t xml:space="preserve">? </w:t>
      </w:r>
      <w:r>
        <w:t xml:space="preserve">As outsiders attempting to enter a new place and cross cultures with the </w:t>
      </w:r>
      <w:r>
        <w:lastRenderedPageBreak/>
        <w:t>gospel these questions demand consideration lest the church planter spoil the potential harvest through hasty or ill-advised action.</w:t>
      </w:r>
    </w:p>
    <w:p w14:paraId="0ABDB679" w14:textId="6CE3BAE5"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我们从哪里开始？我们如何知道该何时及该在哪植立教会？当</w:t>
      </w:r>
      <w:r w:rsidRPr="00EF4C68">
        <w:rPr>
          <w:rFonts w:ascii="Calibri" w:eastAsia="SimSun" w:hAnsi="Calibri" w:cs="Calibri"/>
          <w:color w:val="4472C4" w:themeColor="accent1"/>
        </w:rPr>
        <w:t>我们身为</w:t>
      </w:r>
      <w:r w:rsidRPr="00EF4C68">
        <w:rPr>
          <w:rFonts w:ascii="SimSun" w:eastAsia="SimSun" w:hAnsi="SimSun" w:cs="SimSun" w:hint="eastAsia"/>
          <w:color w:val="4472C4" w:themeColor="accent1"/>
        </w:rPr>
        <w:t>外人试图将福音以跨文化形式带进一个新地方时，</w:t>
      </w:r>
      <w:r w:rsidRPr="00EF4C68">
        <w:rPr>
          <w:rFonts w:ascii="Calibri" w:eastAsia="SimSun" w:hAnsi="Calibri" w:cs="Calibri"/>
          <w:color w:val="4472C4" w:themeColor="accent1"/>
        </w:rPr>
        <w:t>我们需要考虑避免</w:t>
      </w:r>
      <w:r w:rsidRPr="00EF4C68">
        <w:rPr>
          <w:rFonts w:ascii="SimSun" w:eastAsia="SimSun" w:hAnsi="SimSun" w:cs="SimSun" w:hint="eastAsia"/>
          <w:color w:val="4472C4" w:themeColor="accent1"/>
        </w:rPr>
        <w:t>因仓促或不明智的行动破坏了教会的植立。</w:t>
      </w:r>
    </w:p>
    <w:p w14:paraId="2B0DECEA" w14:textId="58150B94" w:rsidR="00435452" w:rsidRDefault="00440800" w:rsidP="009665A0">
      <w:pPr>
        <w:pStyle w:val="BodyText"/>
        <w:jc w:val="both"/>
      </w:pPr>
      <w:r>
        <w:t>Understanding the biblical answers to such questions provides the church planter with a simple, clear strategy for transitioning from an outsider driven method to an insider movement. This is our entry strategy.</w:t>
      </w:r>
    </w:p>
    <w:p w14:paraId="5046A63F" w14:textId="28EC6A9E"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对于些问题的答案，圣经向教会植立者提供了简单和清晰的本土化策略。这是我们的进入策略。</w:t>
      </w:r>
    </w:p>
    <w:p w14:paraId="4164A58A" w14:textId="33FC57D0" w:rsidR="00435452" w:rsidRDefault="00435452">
      <w:pPr>
        <w:pStyle w:val="NormalWeb"/>
        <w:rPr>
          <w:rFonts w:ascii="Calibri,Bold" w:hAnsi="Calibri,Bold"/>
          <w:sz w:val="22"/>
          <w:szCs w:val="22"/>
        </w:rPr>
      </w:pPr>
    </w:p>
    <w:p w14:paraId="4D2F7320" w14:textId="5A954465" w:rsidR="00435452" w:rsidRPr="00F7621A" w:rsidRDefault="00440800" w:rsidP="00EF4C68">
      <w:pPr>
        <w:pStyle w:val="Heading2"/>
        <w:rPr>
          <w:color w:val="000000" w:themeColor="text1"/>
        </w:rPr>
      </w:pPr>
      <w:r w:rsidRPr="00F7621A">
        <w:rPr>
          <w:color w:val="000000" w:themeColor="text1"/>
        </w:rPr>
        <w:t xml:space="preserve">Field 2 </w:t>
      </w:r>
      <w:r w:rsidR="00D0027B" w:rsidRPr="00F7621A">
        <w:rPr>
          <w:color w:val="000000" w:themeColor="text1"/>
        </w:rPr>
        <w:t>:</w:t>
      </w:r>
      <w:r w:rsidRPr="00F7621A">
        <w:rPr>
          <w:color w:val="000000" w:themeColor="text1"/>
        </w:rPr>
        <w:t xml:space="preserve"> The Seeded Field </w:t>
      </w:r>
      <w:r w:rsidRPr="00F7621A">
        <w:rPr>
          <w:rFonts w:ascii="SimSun" w:eastAsia="SimSun" w:hAnsi="SimSun" w:cs="Microsoft JhengHei"/>
          <w:color w:val="000000" w:themeColor="text1"/>
        </w:rPr>
        <w:t>田地</w:t>
      </w:r>
      <w:r w:rsidRPr="00F7621A">
        <w:rPr>
          <w:rFonts w:ascii="SimSun" w:eastAsia="SimSun" w:hAnsi="SimSun" w:cs="Calibri"/>
          <w:color w:val="000000" w:themeColor="text1"/>
        </w:rPr>
        <w:t xml:space="preserve"> 2 – </w:t>
      </w:r>
      <w:r w:rsidRPr="00F7621A">
        <w:rPr>
          <w:rFonts w:ascii="SimSun" w:eastAsia="SimSun" w:hAnsi="SimSun" w:cs="Microsoft JhengHei"/>
          <w:color w:val="000000" w:themeColor="text1"/>
        </w:rPr>
        <w:t>撒种田地</w:t>
      </w:r>
      <w:r w:rsidRPr="00F7621A">
        <w:rPr>
          <w:rFonts w:ascii="Microsoft JhengHei" w:hAnsi="Microsoft JhengHei" w:cs="Microsoft JhengHei"/>
          <w:color w:val="000000" w:themeColor="text1"/>
        </w:rPr>
        <w:tab/>
      </w:r>
      <w:r w:rsidRPr="00F7621A">
        <w:rPr>
          <w:rFonts w:ascii="Microsoft JhengHei" w:hAnsi="Microsoft JhengHei" w:cs="Microsoft JhengHei"/>
          <w:color w:val="000000" w:themeColor="text1"/>
        </w:rPr>
        <w:tab/>
      </w:r>
    </w:p>
    <w:p w14:paraId="30608438" w14:textId="501EB731" w:rsidR="00435452" w:rsidRDefault="009665A0" w:rsidP="009665A0">
      <w:pPr>
        <w:pStyle w:val="BodyText"/>
        <w:jc w:val="both"/>
      </w:pPr>
      <w:r>
        <w:rPr>
          <w:noProof/>
        </w:rPr>
        <w:drawing>
          <wp:anchor distT="0" distB="0" distL="114300" distR="114300" simplePos="0" relativeHeight="251663360" behindDoc="1" locked="0" layoutInCell="1" allowOverlap="1" wp14:anchorId="0D883BD4" wp14:editId="604CBA0E">
            <wp:simplePos x="0" y="0"/>
            <wp:positionH relativeFrom="column">
              <wp:posOffset>2667000</wp:posOffset>
            </wp:positionH>
            <wp:positionV relativeFrom="paragraph">
              <wp:posOffset>139921</wp:posOffset>
            </wp:positionV>
            <wp:extent cx="2773680" cy="277368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3680" cy="2773680"/>
                    </a:xfrm>
                    <a:prstGeom prst="rect">
                      <a:avLst/>
                    </a:prstGeom>
                  </pic:spPr>
                </pic:pic>
              </a:graphicData>
            </a:graphic>
            <wp14:sizeRelH relativeFrom="page">
              <wp14:pctWidth>0</wp14:pctWidth>
            </wp14:sizeRelH>
            <wp14:sizeRelV relativeFrom="page">
              <wp14:pctHeight>0</wp14:pctHeight>
            </wp14:sizeRelV>
          </wp:anchor>
        </w:drawing>
      </w:r>
      <w:r w:rsidR="00440800">
        <w:t>After entering an empty field, what is next step in the farming process? Sow Seed. In our context, what is the seed? The Gospel.</w:t>
      </w:r>
    </w:p>
    <w:p w14:paraId="01BD19E9" w14:textId="2414E194"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进入空白田地后，耕种过程的下一步是什么？撒种。在教会植立中，种子是指什么？福音。</w:t>
      </w:r>
    </w:p>
    <w:p w14:paraId="2C60A235" w14:textId="0ADEB93B" w:rsidR="00435452" w:rsidRDefault="00440800" w:rsidP="009665A0">
      <w:pPr>
        <w:pStyle w:val="BodyText"/>
        <w:jc w:val="both"/>
      </w:pPr>
      <w:r>
        <w:t xml:space="preserve">Within the second field the church planter is faced with a simple question. Key Question - What do I say? </w:t>
      </w:r>
      <w:r w:rsidRPr="00CB41FF">
        <w:rPr>
          <w:rFonts w:ascii="SimSun" w:eastAsia="SimSun" w:hAnsi="SimSun" w:cs="SimSun" w:hint="eastAsia"/>
          <w:color w:val="4472C4" w:themeColor="accent1"/>
        </w:rPr>
        <w:t>在田地</w:t>
      </w:r>
      <w:r w:rsidRPr="00CB41FF">
        <w:rPr>
          <w:rFonts w:ascii="SimSun" w:eastAsia="SimSun" w:hAnsi="SimSun" w:cs="Calibri"/>
          <w:color w:val="4472C4" w:themeColor="accent1"/>
        </w:rPr>
        <w:t>2</w:t>
      </w:r>
      <w:r w:rsidRPr="00CB41FF">
        <w:rPr>
          <w:rFonts w:ascii="SimSun" w:eastAsia="SimSun" w:hAnsi="SimSun" w:cs="SimSun" w:hint="eastAsia"/>
          <w:color w:val="4472C4" w:themeColor="accent1"/>
        </w:rPr>
        <w:t>中，教会植立者面临一个关键问题：我该说什么？</w:t>
      </w:r>
    </w:p>
    <w:p w14:paraId="103D14D1" w14:textId="77777777" w:rsidR="00435452" w:rsidRDefault="00440800" w:rsidP="009665A0">
      <w:pPr>
        <w:pStyle w:val="BodyText"/>
        <w:jc w:val="both"/>
      </w:pPr>
      <w:r>
        <w:t>Answering this question seems simple, but the need to present the gospel across ethnic and social barriers is anything but simple. Understanding worldview, apologetics, and the essential elements of the gospel are all a part of answering this key question. A proper understanding of field #2 will provide the church planter with reproducible and effective tools for sharing the gospel.</w:t>
      </w:r>
    </w:p>
    <w:p w14:paraId="12543D44" w14:textId="77777777" w:rsidR="00435452" w:rsidRPr="00EF4C68" w:rsidRDefault="00440800" w:rsidP="009665A0">
      <w:pPr>
        <w:pStyle w:val="BodyText"/>
        <w:jc w:val="both"/>
        <w:rPr>
          <w:rFonts w:ascii="SimSun" w:eastAsia="SimSun" w:hAnsi="SimSun"/>
          <w:color w:val="4472C4" w:themeColor="accent1"/>
        </w:rPr>
      </w:pPr>
      <w:r w:rsidRPr="00EF4C68">
        <w:rPr>
          <w:rFonts w:ascii="SimSun" w:eastAsia="SimSun" w:hAnsi="SimSun" w:cs="SimSun" w:hint="eastAsia"/>
          <w:color w:val="4472C4" w:themeColor="accent1"/>
        </w:rPr>
        <w:t>回答这个问题似乎很简单，但如何将福音在跨民族和跨社群障碍中表达出来并非易事。理解世界观，文化信仰诠释和福音的基本要素都是回答这个关键问题的重要部分。对田地</w:t>
      </w:r>
      <w:r w:rsidRPr="00EF4C68">
        <w:rPr>
          <w:rFonts w:ascii="SimSun" w:eastAsia="SimSun" w:hAnsi="SimSun" w:cs="Calibri"/>
          <w:color w:val="4472C4" w:themeColor="accent1"/>
        </w:rPr>
        <w:t>2</w:t>
      </w:r>
      <w:r w:rsidRPr="00EF4C68">
        <w:rPr>
          <w:rFonts w:ascii="SimSun" w:eastAsia="SimSun" w:hAnsi="SimSun" w:cs="SimSun" w:hint="eastAsia"/>
          <w:color w:val="4472C4" w:themeColor="accent1"/>
        </w:rPr>
        <w:t>的正确理解将为教会植立者提供可复制且有效的福音传讲。</w:t>
      </w:r>
    </w:p>
    <w:p w14:paraId="44BF1B0A" w14:textId="77777777" w:rsidR="00435452" w:rsidRDefault="00435452" w:rsidP="009665A0">
      <w:pPr>
        <w:jc w:val="both"/>
        <w:rPr>
          <w:rFonts w:ascii="Calibri" w:eastAsia="Times New Roman" w:hAnsi="Calibri" w:cs="Times New Roman"/>
          <w:sz w:val="22"/>
          <w:szCs w:val="22"/>
        </w:rPr>
      </w:pPr>
    </w:p>
    <w:p w14:paraId="727D3774" w14:textId="49C4385F" w:rsidR="00435452" w:rsidRPr="00F7621A" w:rsidRDefault="00114047" w:rsidP="00EF4C68">
      <w:pPr>
        <w:pStyle w:val="Heading2"/>
        <w:rPr>
          <w:color w:val="000000" w:themeColor="text1"/>
        </w:rPr>
      </w:pPr>
      <w:r w:rsidRPr="00F7621A">
        <w:rPr>
          <w:noProof/>
          <w:color w:val="000000" w:themeColor="text1"/>
        </w:rPr>
        <w:lastRenderedPageBreak/>
        <w:drawing>
          <wp:anchor distT="0" distB="0" distL="114300" distR="114300" simplePos="0" relativeHeight="251664384" behindDoc="0" locked="0" layoutInCell="1" allowOverlap="1" wp14:anchorId="396A9AB2" wp14:editId="2BAD73CB">
            <wp:simplePos x="0" y="0"/>
            <wp:positionH relativeFrom="column">
              <wp:posOffset>2865120</wp:posOffset>
            </wp:positionH>
            <wp:positionV relativeFrom="paragraph">
              <wp:posOffset>318770</wp:posOffset>
            </wp:positionV>
            <wp:extent cx="2743200" cy="27432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sidR="00440800" w:rsidRPr="00F7621A">
        <w:rPr>
          <w:color w:val="000000" w:themeColor="text1"/>
        </w:rPr>
        <w:t>Field 3</w:t>
      </w:r>
      <w:r w:rsidR="00D0027B" w:rsidRPr="00F7621A">
        <w:rPr>
          <w:color w:val="000000" w:themeColor="text1"/>
        </w:rPr>
        <w:t>:</w:t>
      </w:r>
      <w:r w:rsidR="00440800" w:rsidRPr="00F7621A">
        <w:rPr>
          <w:color w:val="000000" w:themeColor="text1"/>
        </w:rPr>
        <w:t xml:space="preserve"> The Growing Field </w:t>
      </w:r>
      <w:r w:rsidR="00440800" w:rsidRPr="00F7621A">
        <w:rPr>
          <w:rFonts w:eastAsia="Microsoft JhengHei"/>
          <w:color w:val="000000" w:themeColor="text1"/>
        </w:rPr>
        <w:t>田地</w:t>
      </w:r>
      <w:r w:rsidR="00440800" w:rsidRPr="00F7621A">
        <w:rPr>
          <w:rFonts w:eastAsia="??"/>
          <w:color w:val="000000" w:themeColor="text1"/>
        </w:rPr>
        <w:t xml:space="preserve"> 3 – </w:t>
      </w:r>
      <w:r w:rsidR="00440800" w:rsidRPr="00F7621A">
        <w:rPr>
          <w:rFonts w:eastAsia="Microsoft JhengHei"/>
          <w:color w:val="000000" w:themeColor="text1"/>
        </w:rPr>
        <w:t>新生命田地</w:t>
      </w:r>
      <w:r w:rsidR="00440800" w:rsidRPr="00F7621A">
        <w:rPr>
          <w:rFonts w:ascii="Microsoft JhengHei" w:hAnsi="Microsoft JhengHei" w:cs="Microsoft JhengHei"/>
          <w:b/>
          <w:bCs/>
          <w:color w:val="000000" w:themeColor="text1"/>
        </w:rPr>
        <w:tab/>
      </w:r>
      <w:r w:rsidR="00440800" w:rsidRPr="00F7621A">
        <w:rPr>
          <w:rFonts w:ascii="Microsoft JhengHei" w:hAnsi="Microsoft JhengHei" w:cs="Microsoft JhengHei"/>
          <w:b/>
          <w:bCs/>
          <w:color w:val="000000" w:themeColor="text1"/>
        </w:rPr>
        <w:tab/>
      </w:r>
      <w:r w:rsidR="00440800" w:rsidRPr="00F7621A">
        <w:rPr>
          <w:rFonts w:ascii="Microsoft JhengHei" w:hAnsi="Microsoft JhengHei" w:cs="Microsoft JhengHei"/>
          <w:b/>
          <w:bCs/>
          <w:color w:val="000000" w:themeColor="text1"/>
        </w:rPr>
        <w:tab/>
      </w:r>
    </w:p>
    <w:p w14:paraId="48C561C3" w14:textId="72F8B1A7" w:rsidR="00435452" w:rsidRDefault="00440800" w:rsidP="009665A0">
      <w:pPr>
        <w:pStyle w:val="BodyText"/>
        <w:jc w:val="both"/>
      </w:pPr>
      <w:r>
        <w:t>After the seed has been sown, in this stage of the process, the church planter begins to see the fruit of his labors. As the crop begins to emerge from the seeded soil, the farmer is faced with this question.</w:t>
      </w:r>
    </w:p>
    <w:p w14:paraId="57446329"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撒种后，在此阶段，教会植立者开始看到他的工作成果。随着种子开始从土壤发芽，农夫将面临一个新的问题。</w:t>
      </w:r>
    </w:p>
    <w:p w14:paraId="21A01E11" w14:textId="77777777" w:rsidR="00435452" w:rsidRDefault="00440800" w:rsidP="009665A0">
      <w:pPr>
        <w:pStyle w:val="BodyText"/>
        <w:jc w:val="both"/>
      </w:pPr>
      <w:r>
        <w:t>Key Question: How do I make disciples?</w:t>
      </w:r>
    </w:p>
    <w:p w14:paraId="16AE2ECC"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关键问题：我该如何培育门徒？</w:t>
      </w:r>
    </w:p>
    <w:p w14:paraId="6F0F2332" w14:textId="77777777" w:rsidR="00CB28B7" w:rsidRDefault="00CB28B7" w:rsidP="009665A0">
      <w:pPr>
        <w:pStyle w:val="BodyText"/>
        <w:jc w:val="both"/>
      </w:pPr>
    </w:p>
    <w:p w14:paraId="1E83DEA8" w14:textId="1868298F" w:rsidR="00435452" w:rsidRDefault="00440800" w:rsidP="009665A0">
      <w:pPr>
        <w:pStyle w:val="BodyText"/>
        <w:jc w:val="both"/>
      </w:pPr>
      <w:r>
        <w:t>Said another way, how do I promote growth? How do I make healthy disciples that will reproduce? The beginning stages of growth are critical as they determine the future success of the crop. The crop is at no point more vulnerable.</w:t>
      </w:r>
    </w:p>
    <w:p w14:paraId="4401A899"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换句话说，我该如何促进成长？我该如何使健康的门徒将来能够繁殖？</w:t>
      </w:r>
    </w:p>
    <w:p w14:paraId="0EADE00F"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由于此阶段庄稼最为脆弱，为了使它们将来能丰收，如何照顾它们生长的开始阶段至关重要。</w:t>
      </w:r>
    </w:p>
    <w:p w14:paraId="2D12F866" w14:textId="77777777" w:rsidR="00435452" w:rsidRDefault="00440800" w:rsidP="009665A0">
      <w:pPr>
        <w:pStyle w:val="BodyText"/>
        <w:jc w:val="both"/>
      </w:pPr>
      <w:r>
        <w:t>For this reason, care must be given to present a purely biblical foundation on which future growth can be built. When we discuss this field more, we will discuss two main components in helping new disciples grow – the discipleship training process and biblical content.</w:t>
      </w:r>
    </w:p>
    <w:p w14:paraId="4BD035B9" w14:textId="75A76DE4"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因此，为了将来的成长，我们必须谨慎提供正确的圣经根基为基础往后我们将进一步讨论帮助门徒成长的两个主要内容：门徒培育的方法和圣经根基的内容。</w:t>
      </w:r>
    </w:p>
    <w:p w14:paraId="0DA9DDCA" w14:textId="77777777" w:rsidR="00435452" w:rsidRDefault="00435452">
      <w:pPr>
        <w:pStyle w:val="NoSpacing"/>
      </w:pPr>
    </w:p>
    <w:p w14:paraId="48AE5138" w14:textId="77777777" w:rsidR="00435452" w:rsidRDefault="00435452">
      <w:pPr>
        <w:pStyle w:val="NoSpacing"/>
      </w:pPr>
    </w:p>
    <w:p w14:paraId="626EAC15" w14:textId="3DBC3ECF" w:rsidR="00435452" w:rsidRPr="00F7621A" w:rsidRDefault="00114047" w:rsidP="00EF4C68">
      <w:pPr>
        <w:pStyle w:val="Heading2"/>
        <w:rPr>
          <w:color w:val="000000" w:themeColor="text1"/>
        </w:rPr>
      </w:pPr>
      <w:r w:rsidRPr="00F7621A">
        <w:rPr>
          <w:rFonts w:ascii="SimSun" w:eastAsia="SimSun" w:hAnsi="SimSun" w:cs="SimSun" w:hint="eastAsia"/>
          <w:noProof/>
          <w:color w:val="000000" w:themeColor="text1"/>
          <w:lang w:val="zh-CN"/>
        </w:rPr>
        <w:lastRenderedPageBreak/>
        <w:drawing>
          <wp:anchor distT="0" distB="0" distL="114300" distR="114300" simplePos="0" relativeHeight="251665408" behindDoc="0" locked="0" layoutInCell="1" allowOverlap="1" wp14:anchorId="055B3134" wp14:editId="789F676D">
            <wp:simplePos x="0" y="0"/>
            <wp:positionH relativeFrom="column">
              <wp:posOffset>2667000</wp:posOffset>
            </wp:positionH>
            <wp:positionV relativeFrom="paragraph">
              <wp:posOffset>252095</wp:posOffset>
            </wp:positionV>
            <wp:extent cx="2804160" cy="2804160"/>
            <wp:effectExtent l="0" t="0" r="2540" b="254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4160" cy="2804160"/>
                    </a:xfrm>
                    <a:prstGeom prst="rect">
                      <a:avLst/>
                    </a:prstGeom>
                  </pic:spPr>
                </pic:pic>
              </a:graphicData>
            </a:graphic>
            <wp14:sizeRelH relativeFrom="page">
              <wp14:pctWidth>0</wp14:pctWidth>
            </wp14:sizeRelH>
            <wp14:sizeRelV relativeFrom="page">
              <wp14:pctHeight>0</wp14:pctHeight>
            </wp14:sizeRelV>
          </wp:anchor>
        </w:drawing>
      </w:r>
      <w:r w:rsidR="00440800" w:rsidRPr="00F7621A">
        <w:rPr>
          <w:color w:val="000000" w:themeColor="text1"/>
        </w:rPr>
        <w:t>Field 4</w:t>
      </w:r>
      <w:r w:rsidR="00D0027B" w:rsidRPr="00F7621A">
        <w:rPr>
          <w:color w:val="000000" w:themeColor="text1"/>
        </w:rPr>
        <w:t>:</w:t>
      </w:r>
      <w:r w:rsidR="00440800" w:rsidRPr="00F7621A">
        <w:rPr>
          <w:color w:val="000000" w:themeColor="text1"/>
        </w:rPr>
        <w:t xml:space="preserve"> The Harvest Field </w:t>
      </w:r>
      <w:r w:rsidR="00440800" w:rsidRPr="00F7621A">
        <w:rPr>
          <w:color w:val="000000" w:themeColor="text1"/>
        </w:rPr>
        <w:tab/>
      </w:r>
      <w:r w:rsidR="00440800" w:rsidRPr="00F7621A">
        <w:rPr>
          <w:rFonts w:ascii="SimSun" w:eastAsia="SimSun" w:hAnsi="SimSun" w:cs="Microsoft JhengHei"/>
          <w:color w:val="000000" w:themeColor="text1"/>
        </w:rPr>
        <w:t>田地</w:t>
      </w:r>
      <w:r w:rsidR="00440800" w:rsidRPr="00F7621A">
        <w:rPr>
          <w:rFonts w:ascii="SimSun" w:eastAsia="SimSun" w:hAnsi="SimSun" w:cs="Calibri"/>
          <w:color w:val="000000" w:themeColor="text1"/>
        </w:rPr>
        <w:t xml:space="preserve"> 4 – </w:t>
      </w:r>
      <w:r w:rsidR="00440800" w:rsidRPr="00F7621A">
        <w:rPr>
          <w:rFonts w:ascii="SimSun" w:eastAsia="SimSun" w:hAnsi="SimSun" w:cs="Microsoft JhengHei"/>
          <w:color w:val="000000" w:themeColor="text1"/>
        </w:rPr>
        <w:t>收割田地</w:t>
      </w:r>
      <w:r w:rsidR="00440800" w:rsidRPr="00F7621A">
        <w:rPr>
          <w:color w:val="000000" w:themeColor="text1"/>
        </w:rPr>
        <w:tab/>
      </w:r>
      <w:r w:rsidR="00440800" w:rsidRPr="00F7621A">
        <w:rPr>
          <w:color w:val="000000" w:themeColor="text1"/>
        </w:rPr>
        <w:tab/>
      </w:r>
      <w:r w:rsidR="00440800" w:rsidRPr="00F7621A">
        <w:rPr>
          <w:color w:val="000000" w:themeColor="text1"/>
        </w:rPr>
        <w:tab/>
      </w:r>
    </w:p>
    <w:p w14:paraId="4ACC7A32" w14:textId="053E2FCB" w:rsidR="00435452" w:rsidRDefault="00440800" w:rsidP="009665A0">
      <w:pPr>
        <w:pStyle w:val="BodyText"/>
        <w:jc w:val="both"/>
      </w:pPr>
      <w:r>
        <w:rPr>
          <w:noProof/>
        </w:rPr>
        <mc:AlternateContent>
          <mc:Choice Requires="wps">
            <w:drawing>
              <wp:anchor distT="0" distB="0" distL="114300" distR="114300" simplePos="0" relativeHeight="9" behindDoc="0" locked="0" layoutInCell="1" allowOverlap="1" wp14:anchorId="700B5F4F" wp14:editId="7F54412C">
                <wp:simplePos x="0" y="0"/>
                <wp:positionH relativeFrom="column">
                  <wp:posOffset>3898265</wp:posOffset>
                </wp:positionH>
                <wp:positionV relativeFrom="paragraph">
                  <wp:posOffset>401955</wp:posOffset>
                </wp:positionV>
                <wp:extent cx="993775" cy="479425"/>
                <wp:effectExtent l="0" t="0" r="0" b="0"/>
                <wp:wrapNone/>
                <wp:docPr id="27" name="Text Box 15"/>
                <wp:cNvGraphicFramePr/>
                <a:graphic xmlns:a="http://schemas.openxmlformats.org/drawingml/2006/main">
                  <a:graphicData uri="http://schemas.microsoft.com/office/word/2010/wordprocessingShape">
                    <wps:wsp>
                      <wps:cNvSpPr/>
                      <wps:spPr>
                        <a:xfrm>
                          <a:off x="0" y="0"/>
                          <a:ext cx="993240" cy="47880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362F87EA" w14:textId="77777777" w:rsidR="00435452" w:rsidRDefault="00440800">
                            <w:pPr>
                              <w:pStyle w:val="a5"/>
                              <w:jc w:val="center"/>
                            </w:pPr>
                            <w:r>
                              <w:rPr>
                                <w:sz w:val="15"/>
                                <w:szCs w:val="15"/>
                              </w:rPr>
                              <w:t>Reproducible Entry Strategy可复制的进入策略</w:t>
                            </w:r>
                          </w:p>
                        </w:txbxContent>
                      </wps:txbx>
                      <wps:bodyPr>
                        <a:prstTxWarp prst="textNoShape">
                          <a:avLst/>
                        </a:prstTxWarp>
                        <a:noAutofit/>
                      </wps:bodyPr>
                    </wps:wsp>
                  </a:graphicData>
                </a:graphic>
              </wp:anchor>
            </w:drawing>
          </mc:Choice>
          <mc:Fallback>
            <w:pict>
              <v:rect w14:anchorId="700B5F4F" id="Text Box 15" o:spid="_x0000_s1027" style="position:absolute;left:0;text-align:left;margin-left:306.95pt;margin-top:31.65pt;width:78.25pt;height:37.7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" stroked="f" strokeweight=".18mm">
                <v:textbox>
                  <w:txbxContent>
                    <w:p w14:paraId="362F87EA" w14:textId="77777777" w:rsidR="00435452" w:rsidRDefault="00440800">
                      <w:pPr>
                        <w:pStyle w:val="a5"/>
                        <w:jc w:val="center"/>
                      </w:pPr>
                      <w:r>
                        <w:rPr>
                          <w:sz w:val="15"/>
                          <w:szCs w:val="15"/>
                        </w:rPr>
                        <w:t>Reproducible Entry Strategy可复制的进入策略</w:t>
                      </w:r>
                    </w:p>
                  </w:txbxContent>
                </v:textbox>
              </v:rect>
            </w:pict>
          </mc:Fallback>
        </mc:AlternateContent>
      </w:r>
      <w:r>
        <w:t xml:space="preserve">This </w:t>
      </w:r>
      <w:r w:rsidR="00CE7943">
        <w:t xml:space="preserve">stage of </w:t>
      </w:r>
      <w:r>
        <w:t>field represents the time harvest. As the harvest is cut and bundled the church planter faces the following question.</w:t>
      </w:r>
    </w:p>
    <w:p w14:paraId="21789E77"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此阶段的田地代表收割的时间。随着收割，教会的植立者会面临以下问题。</w:t>
      </w:r>
    </w:p>
    <w:p w14:paraId="2B640DF4" w14:textId="5CCF6716" w:rsidR="00435452" w:rsidRDefault="00440800" w:rsidP="009665A0">
      <w:pPr>
        <w:pStyle w:val="BodyText"/>
        <w:jc w:val="both"/>
      </w:pPr>
      <w:r>
        <w:t xml:space="preserve">Key Question – How do I form churches? </w:t>
      </w:r>
    </w:p>
    <w:p w14:paraId="3878117F"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关键问题：如何组建教会？</w:t>
      </w:r>
    </w:p>
    <w:p w14:paraId="5C1BF1B0" w14:textId="77777777" w:rsidR="00435452" w:rsidRDefault="00440800" w:rsidP="009665A0">
      <w:pPr>
        <w:pStyle w:val="BodyText"/>
        <w:jc w:val="both"/>
      </w:pPr>
      <w:r>
        <w:t>Answering this question properly will ensure the long-term growth, health, and reproduction of new churches. We will discuss how to transition from groups of disciples to churches, and also topics such as who can baptize and lead the Lord’s Supper. The Bible has a large amount of material devoted to answering this question through both example and direct command. We will refer to this field as “Church Formation.”</w:t>
      </w:r>
    </w:p>
    <w:p w14:paraId="3713D46A" w14:textId="77777777" w:rsidR="00435452" w:rsidRPr="00EF4C68" w:rsidRDefault="00440800" w:rsidP="009665A0">
      <w:pPr>
        <w:pStyle w:val="BodyText"/>
        <w:jc w:val="both"/>
        <w:rPr>
          <w:rFonts w:ascii="SimSun" w:eastAsia="SimSun" w:hAnsi="SimSun"/>
          <w:color w:val="4472C4" w:themeColor="accent1"/>
        </w:rPr>
      </w:pPr>
      <w:r w:rsidRPr="00EF4C68">
        <w:rPr>
          <w:rFonts w:ascii="SimSun" w:eastAsia="SimSun" w:hAnsi="SimSun" w:cs="SimSun" w:hint="eastAsia"/>
          <w:color w:val="4472C4" w:themeColor="accent1"/>
        </w:rPr>
        <w:t>正确回答此问题将确保新教会长期的健康成长和繁殖。我们将讨论从一群门徒转化到一个教会，包括谁可以给人施洗并主领圣餐。圣经中有大量的榜样和直接的命令可以回答这个问题。我们将把这个阶段称为</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教会的形成</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w:t>
      </w:r>
    </w:p>
    <w:p w14:paraId="3903B5BE" w14:textId="360983D1" w:rsidR="00EF4C68" w:rsidRDefault="00EF4C68" w:rsidP="00EF4C68">
      <w:pPr>
        <w:pStyle w:val="BodyText"/>
        <w:rPr>
          <w:rFonts w:ascii="Calibri" w:eastAsia="??" w:hAnsi="Calibri" w:cs="Calibri"/>
          <w:color w:val="0000FF"/>
        </w:rPr>
      </w:pPr>
    </w:p>
    <w:p w14:paraId="272CC552" w14:textId="6041E990" w:rsidR="00435452" w:rsidRPr="00F7621A" w:rsidRDefault="00440800" w:rsidP="00EF4C68">
      <w:pPr>
        <w:pStyle w:val="Heading2"/>
        <w:rPr>
          <w:color w:val="000000" w:themeColor="text1"/>
        </w:rPr>
      </w:pPr>
      <w:r w:rsidRPr="00F7621A">
        <w:rPr>
          <w:color w:val="000000" w:themeColor="text1"/>
        </w:rPr>
        <w:t xml:space="preserve">Leadership Multiplication </w:t>
      </w:r>
      <w:r w:rsidRPr="00F7621A">
        <w:rPr>
          <w:rFonts w:ascii="SimSun" w:eastAsia="SimSun" w:hAnsi="SimSun" w:cs="SimSun" w:hint="eastAsia"/>
          <w:color w:val="000000" w:themeColor="text1"/>
        </w:rPr>
        <w:t>领袖倍增</w:t>
      </w:r>
      <w:r w:rsidRPr="00F7621A">
        <w:rPr>
          <w:rFonts w:asciiTheme="minorEastAsia" w:hAnsiTheme="minorEastAsia"/>
          <w:color w:val="000000" w:themeColor="text1"/>
        </w:rPr>
        <w:tab/>
      </w:r>
      <w:r w:rsidRPr="00F7621A">
        <w:rPr>
          <w:rFonts w:asciiTheme="minorEastAsia" w:hAnsiTheme="minorEastAsia"/>
          <w:color w:val="000000" w:themeColor="text1"/>
        </w:rPr>
        <w:tab/>
      </w:r>
      <w:r w:rsidRPr="00F7621A">
        <w:rPr>
          <w:rFonts w:asciiTheme="minorEastAsia" w:hAnsiTheme="minorEastAsia"/>
          <w:color w:val="000000" w:themeColor="text1"/>
        </w:rPr>
        <w:tab/>
      </w:r>
      <w:r w:rsidRPr="00F7621A">
        <w:rPr>
          <w:rFonts w:asciiTheme="minorEastAsia" w:hAnsiTheme="minorEastAsia"/>
          <w:color w:val="000000" w:themeColor="text1"/>
        </w:rPr>
        <w:tab/>
      </w:r>
    </w:p>
    <w:p w14:paraId="7B9AB034" w14:textId="5BAA304C" w:rsidR="00435452" w:rsidRDefault="00CB28B7" w:rsidP="009665A0">
      <w:pPr>
        <w:pStyle w:val="BodyText"/>
        <w:jc w:val="both"/>
      </w:pPr>
      <w:r>
        <w:rPr>
          <w:rFonts w:ascii="SimSun" w:eastAsia="SimSun" w:hAnsi="SimSun" w:cs="SimSun" w:hint="eastAsia"/>
          <w:noProof/>
          <w:color w:val="4472C4" w:themeColor="accent1"/>
          <w:lang w:val="zh-CN"/>
        </w:rPr>
        <w:drawing>
          <wp:anchor distT="0" distB="0" distL="114300" distR="114300" simplePos="0" relativeHeight="251666432" behindDoc="0" locked="0" layoutInCell="1" allowOverlap="1" wp14:anchorId="7DE87032" wp14:editId="1694CC42">
            <wp:simplePos x="0" y="0"/>
            <wp:positionH relativeFrom="column">
              <wp:posOffset>2703802</wp:posOffset>
            </wp:positionH>
            <wp:positionV relativeFrom="paragraph">
              <wp:posOffset>136525</wp:posOffset>
            </wp:positionV>
            <wp:extent cx="2773680" cy="277368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3680" cy="2773680"/>
                    </a:xfrm>
                    <a:prstGeom prst="rect">
                      <a:avLst/>
                    </a:prstGeom>
                  </pic:spPr>
                </pic:pic>
              </a:graphicData>
            </a:graphic>
            <wp14:sizeRelH relativeFrom="page">
              <wp14:pctWidth>0</wp14:pctWidth>
            </wp14:sizeRelH>
            <wp14:sizeRelV relativeFrom="page">
              <wp14:pctHeight>0</wp14:pctHeight>
            </wp14:sizeRelV>
          </wp:anchor>
        </w:drawing>
      </w:r>
      <w:r w:rsidR="00440800">
        <w:t>Finally, the process repeats itself. As leaders emerge from the disciples and churches in our target group, we must ask the following question.</w:t>
      </w:r>
    </w:p>
    <w:p w14:paraId="7866BDCA" w14:textId="08680CAB"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最终，上述整个过程会继续重复。当我们的门徒和教会中浮现出领袖时，我们必须提出以下问题。</w:t>
      </w:r>
    </w:p>
    <w:p w14:paraId="476FEEBA" w14:textId="41C5B2C1" w:rsidR="00435452" w:rsidRDefault="00440800" w:rsidP="009665A0">
      <w:pPr>
        <w:pStyle w:val="BodyText"/>
        <w:jc w:val="both"/>
      </w:pPr>
      <w:r>
        <w:t>Key Question – How do I develop and multiply leaders?</w:t>
      </w:r>
    </w:p>
    <w:p w14:paraId="2C263422"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关键问题：我们如何发展和倍增领袖？</w:t>
      </w:r>
    </w:p>
    <w:p w14:paraId="407B5A6D" w14:textId="77777777" w:rsidR="00435452" w:rsidRDefault="00440800" w:rsidP="009665A0">
      <w:pPr>
        <w:pStyle w:val="BodyText"/>
        <w:jc w:val="both"/>
      </w:pPr>
      <w:r>
        <w:t>Answering this question properly ensures a sustainable and multiplied harvest. When leaders are multiplied, movements begin resulting in generations of disciples, churches, and leaders. We will refer to this process as “Leadership Multiplication”.</w:t>
      </w:r>
    </w:p>
    <w:p w14:paraId="5748ED6D" w14:textId="57BAB7C7" w:rsidR="00435452" w:rsidRPr="00EF4C68" w:rsidRDefault="00440800" w:rsidP="009665A0">
      <w:pPr>
        <w:pStyle w:val="BodyText"/>
        <w:jc w:val="both"/>
        <w:rPr>
          <w:rFonts w:ascii="SimSun" w:eastAsia="SimSun" w:hAnsi="SimSun"/>
          <w:color w:val="4472C4" w:themeColor="accent1"/>
        </w:rPr>
      </w:pPr>
      <w:r w:rsidRPr="00EF4C68">
        <w:rPr>
          <w:rFonts w:ascii="SimSun" w:eastAsia="SimSun" w:hAnsi="SimSun" w:cs="SimSun" w:hint="eastAsia"/>
          <w:color w:val="4472C4" w:themeColor="accent1"/>
        </w:rPr>
        <w:lastRenderedPageBreak/>
        <w:t>正确回答此问题将确保可持续及倍增的丰收。当领袖倍增时，将带来门徒、教会和领袖代代相传的运动。我们将把这个阶段称为</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领袖倍增</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w:t>
      </w:r>
    </w:p>
    <w:p w14:paraId="7B0F6C50" w14:textId="77777777" w:rsidR="00435452" w:rsidRDefault="00435452">
      <w:pPr>
        <w:pStyle w:val="NoSpacing"/>
      </w:pPr>
    </w:p>
    <w:p w14:paraId="19BB433C" w14:textId="77777777" w:rsidR="00435452" w:rsidRPr="00F7621A" w:rsidRDefault="00440800" w:rsidP="00EF4C68">
      <w:pPr>
        <w:pStyle w:val="Heading1"/>
        <w:rPr>
          <w:color w:val="000000" w:themeColor="text1"/>
        </w:rPr>
      </w:pPr>
      <w:r w:rsidRPr="00F7621A">
        <w:rPr>
          <w:color w:val="000000" w:themeColor="text1"/>
        </w:rPr>
        <w:t xml:space="preserve">Conclusion </w:t>
      </w:r>
      <w:r w:rsidRPr="00F7621A">
        <w:rPr>
          <w:rFonts w:ascii="Calibri" w:eastAsia="SimSun" w:hAnsi="Calibri" w:cs="Calibri"/>
          <w:color w:val="000000" w:themeColor="text1"/>
        </w:rPr>
        <w:t>总结</w:t>
      </w:r>
    </w:p>
    <w:p w14:paraId="1B6CBABA" w14:textId="09104810" w:rsidR="00435452" w:rsidRDefault="00440800" w:rsidP="009665A0">
      <w:pPr>
        <w:pStyle w:val="BodyText"/>
        <w:jc w:val="both"/>
      </w:pPr>
      <w:r>
        <w:t xml:space="preserve">In Mark 4:26-29, Jesus uses this paradigm to explain how the Kingdom of God grows, and as such, we will use this kingdom growth paradigm as an outline for how we as church planters can bring the Kingdom of God to the areas where we work. During this training, we will use these </w:t>
      </w:r>
      <w:r w:rsidR="00CE7943">
        <w:t>phases</w:t>
      </w:r>
      <w:r>
        <w:t xml:space="preserve"> (plus leadership development) to outline the church planting process.</w:t>
      </w:r>
    </w:p>
    <w:p w14:paraId="354424E6" w14:textId="77777777" w:rsidR="00435452" w:rsidRPr="00EF4C68" w:rsidRDefault="00440800" w:rsidP="009665A0">
      <w:pPr>
        <w:pStyle w:val="BodyText"/>
        <w:jc w:val="both"/>
        <w:rPr>
          <w:rFonts w:ascii="SimSun" w:eastAsia="SimSun" w:hAnsi="SimSun"/>
          <w:color w:val="4472C4" w:themeColor="accent1"/>
        </w:rPr>
      </w:pPr>
      <w:r w:rsidRPr="00EF4C68">
        <w:rPr>
          <w:rFonts w:ascii="SimSun" w:eastAsia="SimSun" w:hAnsi="SimSun" w:cs="SimSun" w:hint="eastAsia"/>
          <w:color w:val="4472C4" w:themeColor="accent1"/>
        </w:rPr>
        <w:t>在马可福音</w:t>
      </w:r>
      <w:r w:rsidRPr="00EF4C68">
        <w:rPr>
          <w:rFonts w:ascii="SimSun" w:eastAsia="SimSun" w:hAnsi="SimSun" w:cs="Calibri"/>
          <w:color w:val="4472C4" w:themeColor="accent1"/>
        </w:rPr>
        <w:t>4:26-29</w:t>
      </w:r>
      <w:r w:rsidRPr="00EF4C68">
        <w:rPr>
          <w:rFonts w:ascii="SimSun" w:eastAsia="SimSun" w:hAnsi="SimSun" w:cs="SimSun" w:hint="eastAsia"/>
          <w:color w:val="4472C4" w:themeColor="accent1"/>
        </w:rPr>
        <w:t>，耶稣用此</w:t>
      </w:r>
      <w:r w:rsidRPr="00EF4C68">
        <w:rPr>
          <w:rFonts w:ascii="SimSun" w:eastAsia="SimSun" w:hAnsi="SimSun" w:cs="Calibri"/>
          <w:color w:val="4472C4" w:themeColor="accent1"/>
        </w:rPr>
        <w:t>比喻</w:t>
      </w:r>
      <w:r w:rsidRPr="00EF4C68">
        <w:rPr>
          <w:rFonts w:ascii="SimSun" w:eastAsia="SimSun" w:hAnsi="SimSun" w:cs="SimSun" w:hint="eastAsia"/>
          <w:color w:val="4472C4" w:themeColor="accent1"/>
        </w:rPr>
        <w:t>来述说神国度的成长。因此，我们将思考作为教会的植立者如何与神同工使神的国度在我们工作的地区显明出来。我们在本培训中，会继续使用以上神国增长的五个步骤来概述开荒植立教会的过程。</w:t>
      </w:r>
    </w:p>
    <w:p w14:paraId="7B16AB83" w14:textId="77777777" w:rsidR="00435452" w:rsidRDefault="00440800" w:rsidP="009665A0">
      <w:pPr>
        <w:pStyle w:val="BodyText"/>
        <w:jc w:val="both"/>
      </w:pPr>
      <w:r>
        <w:t>There’s one final thing, we haven’t discussed from this parable. In the passage, how does the seed begin to sprout?</w:t>
      </w:r>
    </w:p>
    <w:p w14:paraId="2FBEB46E" w14:textId="77777777" w:rsidR="00435452" w:rsidRPr="00EF4C68" w:rsidRDefault="00440800" w:rsidP="009665A0">
      <w:pPr>
        <w:pStyle w:val="BodyText"/>
        <w:jc w:val="both"/>
        <w:rPr>
          <w:color w:val="4472C4" w:themeColor="accent1"/>
        </w:rPr>
      </w:pPr>
      <w:r w:rsidRPr="00EF4C68">
        <w:rPr>
          <w:rFonts w:ascii="SimSun" w:eastAsia="SimSun" w:hAnsi="SimSun" w:cs="SimSun" w:hint="eastAsia"/>
          <w:color w:val="4472C4" w:themeColor="accent1"/>
        </w:rPr>
        <w:t>最后还有一件事，我们还没有从比喻中讨论：种子是如何发芽渐长的？</w:t>
      </w:r>
    </w:p>
    <w:p w14:paraId="62084B0A" w14:textId="4815A17B" w:rsidR="00435452" w:rsidRDefault="00440800" w:rsidP="009665A0">
      <w:pPr>
        <w:pStyle w:val="BodyText"/>
        <w:jc w:val="both"/>
      </w:pPr>
      <w:r>
        <w:t>In verse 27, we learn there is an element that seems to be outside of the farmers doing. In the same way, while we, like the farmer take intentional,</w:t>
      </w:r>
      <w:r w:rsidR="00D0027B">
        <w:t xml:space="preserve"> </w:t>
      </w:r>
      <w:r>
        <w:t>active steps to produce a harvest, there’s also a supernatural element that is out of our control. The Holy Spirit must work in the life of the believers, we serve. As such, we as “farmers” partner with the Holy Spirit to bring “growth” in the areas where we work.</w:t>
      </w:r>
    </w:p>
    <w:p w14:paraId="7333B9E3" w14:textId="77777777" w:rsidR="00435452" w:rsidRPr="00EF4C68" w:rsidRDefault="00440800" w:rsidP="009665A0">
      <w:pPr>
        <w:pStyle w:val="BodyText"/>
        <w:jc w:val="both"/>
        <w:rPr>
          <w:rFonts w:ascii="SimSun" w:eastAsia="SimSun" w:hAnsi="SimSun"/>
          <w:color w:val="4472C4" w:themeColor="accent1"/>
        </w:rPr>
      </w:pPr>
      <w:r w:rsidRPr="00EF4C68">
        <w:rPr>
          <w:rFonts w:ascii="SimSun" w:eastAsia="SimSun" w:hAnsi="SimSun" w:cs="SimSun" w:hint="eastAsia"/>
          <w:color w:val="4472C4" w:themeColor="accent1"/>
        </w:rPr>
        <w:t>在第</w:t>
      </w:r>
      <w:r w:rsidRPr="00EF4C68">
        <w:rPr>
          <w:rFonts w:ascii="SimSun" w:eastAsia="SimSun" w:hAnsi="SimSun" w:cs="Calibri"/>
          <w:color w:val="4472C4" w:themeColor="accent1"/>
        </w:rPr>
        <w:t>27-28</w:t>
      </w:r>
      <w:r w:rsidRPr="00EF4C68">
        <w:rPr>
          <w:rFonts w:ascii="SimSun" w:eastAsia="SimSun" w:hAnsi="SimSun" w:cs="SimSun" w:hint="eastAsia"/>
          <w:color w:val="4472C4" w:themeColor="accent1"/>
        </w:rPr>
        <w:t>节，我们看到有一个在农夫工作之外的因素。同样，尽管我们像农夫一样刻意采取积极的步骤来期待产生丰收，但有一个超自然的因素：圣灵</w:t>
      </w:r>
      <w:r w:rsidRPr="00EF4C68">
        <w:rPr>
          <w:rFonts w:ascii="SimSun" w:eastAsia="SimSun" w:hAnsi="SimSun" w:cs="Calibri"/>
          <w:color w:val="4472C4" w:themeColor="accent1"/>
        </w:rPr>
        <w:t xml:space="preserve"> —— </w:t>
      </w:r>
      <w:r w:rsidRPr="00EF4C68">
        <w:rPr>
          <w:rFonts w:ascii="SimSun" w:eastAsia="SimSun" w:hAnsi="SimSun" w:cs="SimSun" w:hint="eastAsia"/>
          <w:color w:val="4472C4" w:themeColor="accent1"/>
        </w:rPr>
        <w:t>我们必须与祂一起工作。</w:t>
      </w:r>
      <w:r w:rsidRPr="00EF4C68">
        <w:rPr>
          <w:rFonts w:ascii="SimSun" w:eastAsia="SimSun" w:hAnsi="SimSun" w:cs="Calibri"/>
          <w:color w:val="4472C4" w:themeColor="accent1"/>
        </w:rPr>
        <w:t xml:space="preserve"> </w:t>
      </w:r>
      <w:r w:rsidRPr="00EF4C68">
        <w:rPr>
          <w:rFonts w:ascii="SimSun" w:eastAsia="SimSun" w:hAnsi="SimSun" w:cs="SimSun" w:hint="eastAsia"/>
          <w:color w:val="4472C4" w:themeColor="accent1"/>
        </w:rPr>
        <w:t>因此，我们作为</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农夫</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是与圣灵成为伙伴，在我们工作的地区带来</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丰收</w:t>
      </w:r>
      <w:r w:rsidRPr="00EF4C68">
        <w:rPr>
          <w:rFonts w:ascii="SimSun" w:eastAsia="SimSun" w:hAnsi="SimSun" w:cs="Calibri"/>
          <w:color w:val="4472C4" w:themeColor="accent1"/>
        </w:rPr>
        <w:t>”</w:t>
      </w:r>
      <w:r w:rsidRPr="00EF4C68">
        <w:rPr>
          <w:rFonts w:ascii="SimSun" w:eastAsia="SimSun" w:hAnsi="SimSun" w:cs="SimSun" w:hint="eastAsia"/>
          <w:color w:val="4472C4" w:themeColor="accent1"/>
        </w:rPr>
        <w:t>。</w:t>
      </w:r>
    </w:p>
    <w:p w14:paraId="226F31F4" w14:textId="77777777" w:rsidR="00435452" w:rsidRDefault="00435452">
      <w:pPr>
        <w:pStyle w:val="NoSpacing"/>
        <w:rPr>
          <w:rFonts w:ascii="Calibri" w:eastAsia="??" w:hAnsi="Calibri" w:cs="Calibri"/>
          <w:color w:val="0000FF"/>
        </w:rPr>
      </w:pPr>
    </w:p>
    <w:sectPr w:rsidR="00435452">
      <w:pgSz w:w="12240" w:h="15840"/>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017" w14:textId="77777777" w:rsidR="004163C1" w:rsidRDefault="004163C1">
      <w:r>
        <w:separator/>
      </w:r>
    </w:p>
  </w:endnote>
  <w:endnote w:type="continuationSeparator" w:id="0">
    <w:p w14:paraId="3385F28C" w14:textId="77777777" w:rsidR="004163C1" w:rsidRDefault="0041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Noto Sans SC Regular">
    <w:altName w:val="Cambria"/>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
    <w:altName w:val="Times New Roman"/>
    <w:panose1 w:val="020B0604020202020204"/>
    <w:charset w:val="01"/>
    <w:family w:val="roman"/>
    <w:pitch w:val="variable"/>
  </w:font>
  <w:font w:name="Calibri,Bold">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49BA" w14:textId="77777777" w:rsidR="004163C1" w:rsidRDefault="004163C1">
      <w:r>
        <w:separator/>
      </w:r>
    </w:p>
  </w:footnote>
  <w:footnote w:type="continuationSeparator" w:id="0">
    <w:p w14:paraId="70A53B2F" w14:textId="77777777" w:rsidR="004163C1" w:rsidRDefault="0041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E05"/>
    <w:multiLevelType w:val="hybridMultilevel"/>
    <w:tmpl w:val="0336A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09E4"/>
    <w:multiLevelType w:val="hybridMultilevel"/>
    <w:tmpl w:val="2F2C1F58"/>
    <w:lvl w:ilvl="0" w:tplc="0900A74E">
      <w:start w:val="1"/>
      <w:numFmt w:val="upperRoman"/>
      <w:lvlText w:val="%1."/>
      <w:lvlJc w:val="left"/>
      <w:pPr>
        <w:ind w:left="1080" w:hanging="720"/>
      </w:pPr>
      <w:rPr>
        <w:rFonts w:cs="Times New Roman (Body CS)" w:hint="default"/>
      </w:rPr>
    </w:lvl>
    <w:lvl w:ilvl="1" w:tplc="BA748B4A">
      <w:start w:val="1"/>
      <w:numFmt w:val="upperLetter"/>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C6BB3"/>
    <w:multiLevelType w:val="hybridMultilevel"/>
    <w:tmpl w:val="E2183C26"/>
    <w:lvl w:ilvl="0" w:tplc="D67CFD52">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7725358"/>
    <w:multiLevelType w:val="hybridMultilevel"/>
    <w:tmpl w:val="6FD84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D0AAC"/>
    <w:multiLevelType w:val="multilevel"/>
    <w:tmpl w:val="1314420A"/>
    <w:lvl w:ilvl="0">
      <w:start w:val="1"/>
      <w:numFmt w:val="upp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52"/>
    <w:rsid w:val="00114047"/>
    <w:rsid w:val="00185C95"/>
    <w:rsid w:val="002F57F4"/>
    <w:rsid w:val="003E62F1"/>
    <w:rsid w:val="004163C1"/>
    <w:rsid w:val="00435452"/>
    <w:rsid w:val="00440800"/>
    <w:rsid w:val="00490D10"/>
    <w:rsid w:val="004E32EF"/>
    <w:rsid w:val="00551B44"/>
    <w:rsid w:val="00557E5F"/>
    <w:rsid w:val="00590A09"/>
    <w:rsid w:val="005F6336"/>
    <w:rsid w:val="006D1312"/>
    <w:rsid w:val="007013FA"/>
    <w:rsid w:val="00742FC7"/>
    <w:rsid w:val="007543D4"/>
    <w:rsid w:val="008E4F45"/>
    <w:rsid w:val="009665A0"/>
    <w:rsid w:val="00A23431"/>
    <w:rsid w:val="00A51170"/>
    <w:rsid w:val="00A56209"/>
    <w:rsid w:val="00A9119D"/>
    <w:rsid w:val="00B3348F"/>
    <w:rsid w:val="00C54CDD"/>
    <w:rsid w:val="00CA15E5"/>
    <w:rsid w:val="00CB0FE0"/>
    <w:rsid w:val="00CB28B7"/>
    <w:rsid w:val="00CB41FF"/>
    <w:rsid w:val="00CE7943"/>
    <w:rsid w:val="00D0027B"/>
    <w:rsid w:val="00D025E5"/>
    <w:rsid w:val="00DB3772"/>
    <w:rsid w:val="00EF4C68"/>
    <w:rsid w:val="00F7621A"/>
    <w:rsid w:val="00F77E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593A"/>
  <w15:docId w15:val="{5496DEAB-7B3D-43A0-9B08-DBE4C53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09"/>
    <w:rPr>
      <w:sz w:val="20"/>
      <w:szCs w:val="20"/>
    </w:rPr>
  </w:style>
  <w:style w:type="paragraph" w:styleId="Heading1">
    <w:name w:val="heading 1"/>
    <w:basedOn w:val="Normal"/>
    <w:next w:val="Normal"/>
    <w:link w:val="Heading1Char"/>
    <w:uiPriority w:val="9"/>
    <w:qFormat/>
    <w:rsid w:val="00CB28B7"/>
    <w:pPr>
      <w:shd w:val="clear" w:color="auto" w:fill="E7E6E6" w:themeFill="background2"/>
      <w:spacing w:after="120"/>
      <w:outlineLvl w:val="0"/>
    </w:pPr>
    <w:rPr>
      <w:bCs/>
      <w:caps/>
      <w:color w:val="262626" w:themeColor="text1" w:themeTint="D9"/>
      <w:spacing w:val="15"/>
      <w:sz w:val="24"/>
      <w:szCs w:val="22"/>
    </w:rPr>
  </w:style>
  <w:style w:type="paragraph" w:styleId="Heading2">
    <w:name w:val="heading 2"/>
    <w:basedOn w:val="Normal"/>
    <w:next w:val="Normal"/>
    <w:link w:val="Heading2Char"/>
    <w:uiPriority w:val="9"/>
    <w:unhideWhenUsed/>
    <w:qFormat/>
    <w:rsid w:val="00590A09"/>
    <w:pPr>
      <w:pBdr>
        <w:bottom w:val="single" w:sz="6" w:space="1" w:color="auto"/>
      </w:pBdr>
      <w:spacing w:before="0" w:after="0"/>
      <w:outlineLvl w:val="1"/>
    </w:pPr>
    <w:rPr>
      <w:caps/>
      <w:spacing w:val="15"/>
      <w:sz w:val="24"/>
      <w:szCs w:val="22"/>
    </w:rPr>
  </w:style>
  <w:style w:type="paragraph" w:styleId="Heading3">
    <w:name w:val="heading 3"/>
    <w:basedOn w:val="Normal"/>
    <w:next w:val="Normal"/>
    <w:link w:val="Heading3Char"/>
    <w:uiPriority w:val="9"/>
    <w:semiHidden/>
    <w:unhideWhenUsed/>
    <w:qFormat/>
    <w:rsid w:val="00590A0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590A0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autoRedefine/>
    <w:uiPriority w:val="9"/>
    <w:unhideWhenUsed/>
    <w:qFormat/>
    <w:rsid w:val="008E4F45"/>
    <w:pPr>
      <w:pBdr>
        <w:top w:val="single" w:sz="6" w:space="1" w:color="000000" w:themeColor="text1"/>
        <w:bottom w:val="single" w:sz="6" w:space="1" w:color="000000" w:themeColor="text1"/>
      </w:pBdr>
      <w:spacing w:before="120" w:after="120"/>
      <w:outlineLvl w:val="4"/>
    </w:pPr>
    <w:rPr>
      <w:caps/>
      <w:color w:val="000000" w:themeColor="text1"/>
      <w:spacing w:val="10"/>
      <w:sz w:val="24"/>
      <w:szCs w:val="22"/>
    </w:rPr>
  </w:style>
  <w:style w:type="paragraph" w:styleId="Heading6">
    <w:name w:val="heading 6"/>
    <w:basedOn w:val="Normal"/>
    <w:next w:val="Normal"/>
    <w:link w:val="Heading6Char"/>
    <w:uiPriority w:val="9"/>
    <w:semiHidden/>
    <w:unhideWhenUsed/>
    <w:qFormat/>
    <w:rsid w:val="00590A09"/>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590A09"/>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590A0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90A0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A23CE7"/>
    <w:rPr>
      <w:sz w:val="20"/>
      <w:szCs w:val="20"/>
    </w:rPr>
  </w:style>
  <w:style w:type="character" w:customStyle="1" w:styleId="a">
    <w:name w:val="註腳錨定"/>
    <w:qFormat/>
    <w:rPr>
      <w:vertAlign w:val="superscript"/>
    </w:rPr>
  </w:style>
  <w:style w:type="character" w:customStyle="1" w:styleId="FootnoteCharacters">
    <w:name w:val="Footnote Characters"/>
    <w:basedOn w:val="DefaultParagraphFont"/>
    <w:uiPriority w:val="99"/>
    <w:semiHidden/>
    <w:unhideWhenUsed/>
    <w:rsid w:val="00A23CE7"/>
    <w:rPr>
      <w:vertAlign w:val="superscript"/>
    </w:rPr>
  </w:style>
  <w:style w:type="character" w:customStyle="1" w:styleId="HTMLPreformattedChar">
    <w:name w:val="HTML Preformatted Char"/>
    <w:basedOn w:val="DefaultParagraphFont"/>
    <w:link w:val="HTMLPreformatted"/>
    <w:uiPriority w:val="99"/>
    <w:semiHidden/>
    <w:rsid w:val="00A23CE7"/>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rsid w:val="00453A3E"/>
  </w:style>
  <w:style w:type="character" w:customStyle="1" w:styleId="FooterChar">
    <w:name w:val="Footer Char"/>
    <w:basedOn w:val="DefaultParagraphFont"/>
    <w:link w:val="Footer"/>
    <w:uiPriority w:val="99"/>
    <w:qFormat/>
    <w:rsid w:val="00453A3E"/>
  </w:style>
  <w:style w:type="character" w:customStyle="1" w:styleId="a0">
    <w:name w:val="註腳字元"/>
  </w:style>
  <w:style w:type="character" w:customStyle="1" w:styleId="a1">
    <w:name w:val="尾註錨定"/>
    <w:rPr>
      <w:vertAlign w:val="superscript"/>
    </w:rPr>
  </w:style>
  <w:style w:type="character" w:customStyle="1" w:styleId="a2">
    <w:name w:val="尾註字元"/>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a3">
    <w:name w:val="標題"/>
    <w:basedOn w:val="Normal"/>
    <w:next w:val="BodyText"/>
    <w:pPr>
      <w:keepNext/>
      <w:spacing w:before="240" w:after="120"/>
    </w:pPr>
    <w:rPr>
      <w:rFonts w:ascii="Liberation Sans" w:eastAsia="Noto Sans SC Regular" w:hAnsi="Liberation Sans" w:cs="Noto Sans Devanagari"/>
      <w:sz w:val="28"/>
      <w:szCs w:val="28"/>
    </w:rPr>
  </w:style>
  <w:style w:type="paragraph" w:styleId="BodyText">
    <w:name w:val="Body Text"/>
    <w:basedOn w:val="Normal"/>
    <w:rsid w:val="00CB28B7"/>
    <w:pPr>
      <w:spacing w:after="140"/>
    </w:pPr>
  </w:style>
  <w:style w:type="paragraph" w:styleId="List">
    <w:name w:val="List"/>
    <w:basedOn w:val="BodyText"/>
    <w:rPr>
      <w:rFonts w:cs="Noto Sans Devanagari"/>
    </w:rPr>
  </w:style>
  <w:style w:type="paragraph" w:styleId="Caption">
    <w:name w:val="caption"/>
    <w:basedOn w:val="Normal"/>
    <w:next w:val="Normal"/>
    <w:uiPriority w:val="35"/>
    <w:unhideWhenUsed/>
    <w:qFormat/>
    <w:rsid w:val="00590A09"/>
    <w:rPr>
      <w:b/>
      <w:bCs/>
      <w:color w:val="2F5496" w:themeColor="accent1" w:themeShade="BF"/>
      <w:sz w:val="16"/>
      <w:szCs w:val="16"/>
    </w:rPr>
  </w:style>
  <w:style w:type="paragraph" w:customStyle="1" w:styleId="a4">
    <w:name w:val="索引"/>
    <w:basedOn w:val="Normal"/>
    <w:pPr>
      <w:suppressLineNumbers/>
    </w:pPr>
    <w:rPr>
      <w:rFonts w:cs="Noto Sans Devanagari"/>
    </w:rPr>
  </w:style>
  <w:style w:type="paragraph" w:styleId="NormalWeb">
    <w:name w:val="Normal (Web)"/>
    <w:basedOn w:val="Normal"/>
    <w:uiPriority w:val="99"/>
    <w:unhideWhenUsed/>
    <w:qFormat/>
    <w:rsid w:val="00590A09"/>
    <w:pPr>
      <w:spacing w:beforeAutospacing="1"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A23CE7"/>
  </w:style>
  <w:style w:type="paragraph" w:styleId="HTMLPreformatted">
    <w:name w:val="HTML Preformatted"/>
    <w:basedOn w:val="Normal"/>
    <w:link w:val="HTMLPreformattedChar"/>
    <w:uiPriority w:val="99"/>
    <w:semiHidden/>
    <w:unhideWhenUsed/>
    <w:rsid w:val="00A2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styleId="Header">
    <w:name w:val="header"/>
    <w:basedOn w:val="Normal"/>
    <w:link w:val="HeaderChar"/>
    <w:uiPriority w:val="99"/>
    <w:unhideWhenUsed/>
    <w:rsid w:val="00453A3E"/>
    <w:pPr>
      <w:tabs>
        <w:tab w:val="center" w:pos="4320"/>
        <w:tab w:val="right" w:pos="8640"/>
      </w:tabs>
    </w:pPr>
  </w:style>
  <w:style w:type="paragraph" w:styleId="Footer">
    <w:name w:val="footer"/>
    <w:basedOn w:val="Normal"/>
    <w:link w:val="FooterChar"/>
    <w:uiPriority w:val="99"/>
    <w:unhideWhenUsed/>
    <w:rsid w:val="00453A3E"/>
    <w:pPr>
      <w:tabs>
        <w:tab w:val="center" w:pos="4320"/>
        <w:tab w:val="right" w:pos="8640"/>
      </w:tabs>
    </w:pPr>
  </w:style>
  <w:style w:type="paragraph" w:styleId="NoSpacing">
    <w:name w:val="No Spacing"/>
    <w:basedOn w:val="Normal"/>
    <w:link w:val="NoSpacingChar"/>
    <w:uiPriority w:val="1"/>
    <w:qFormat/>
    <w:rsid w:val="00590A09"/>
    <w:pPr>
      <w:spacing w:before="0" w:after="0" w:line="240" w:lineRule="auto"/>
    </w:pPr>
  </w:style>
  <w:style w:type="paragraph" w:customStyle="1" w:styleId="a5">
    <w:name w:val="外框內容"/>
    <w:basedOn w:val="Normal"/>
    <w:qFormat/>
  </w:style>
  <w:style w:type="paragraph" w:customStyle="1" w:styleId="DocumentMap">
    <w:name w:val="DocumentMap"/>
    <w:rPr>
      <w:rFonts w:eastAsia="DengXian" w:cs="Calibri"/>
      <w:sz w:val="24"/>
    </w:rPr>
  </w:style>
  <w:style w:type="paragraph" w:customStyle="1" w:styleId="FrameContents">
    <w:name w:val="Frame Contents"/>
    <w:basedOn w:val="Normal"/>
    <w:qFormat/>
    <w:rsid w:val="00590A09"/>
  </w:style>
  <w:style w:type="paragraph" w:styleId="ListParagraph">
    <w:name w:val="List Paragraph"/>
    <w:basedOn w:val="Normal"/>
    <w:uiPriority w:val="34"/>
    <w:qFormat/>
    <w:rsid w:val="00590A09"/>
    <w:pPr>
      <w:ind w:left="720"/>
      <w:contextualSpacing/>
    </w:pPr>
  </w:style>
  <w:style w:type="character" w:customStyle="1" w:styleId="Heading1Char">
    <w:name w:val="Heading 1 Char"/>
    <w:basedOn w:val="DefaultParagraphFont"/>
    <w:link w:val="Heading1"/>
    <w:uiPriority w:val="9"/>
    <w:rsid w:val="00CB28B7"/>
    <w:rPr>
      <w:bCs/>
      <w:caps/>
      <w:color w:val="262626" w:themeColor="text1" w:themeTint="D9"/>
      <w:spacing w:val="15"/>
      <w:sz w:val="24"/>
      <w:shd w:val="clear" w:color="auto" w:fill="E7E6E6" w:themeFill="background2"/>
    </w:rPr>
  </w:style>
  <w:style w:type="character" w:customStyle="1" w:styleId="Heading2Char">
    <w:name w:val="Heading 2 Char"/>
    <w:basedOn w:val="DefaultParagraphFont"/>
    <w:link w:val="Heading2"/>
    <w:uiPriority w:val="9"/>
    <w:rsid w:val="00590A09"/>
    <w:rPr>
      <w:caps/>
      <w:spacing w:val="15"/>
      <w:sz w:val="24"/>
    </w:rPr>
  </w:style>
  <w:style w:type="character" w:customStyle="1" w:styleId="Heading3Char">
    <w:name w:val="Heading 3 Char"/>
    <w:basedOn w:val="DefaultParagraphFont"/>
    <w:link w:val="Heading3"/>
    <w:uiPriority w:val="9"/>
    <w:semiHidden/>
    <w:rsid w:val="00590A09"/>
    <w:rPr>
      <w:caps/>
      <w:color w:val="1F3763" w:themeColor="accent1" w:themeShade="7F"/>
      <w:spacing w:val="15"/>
    </w:rPr>
  </w:style>
  <w:style w:type="character" w:customStyle="1" w:styleId="Heading4Char">
    <w:name w:val="Heading 4 Char"/>
    <w:basedOn w:val="DefaultParagraphFont"/>
    <w:link w:val="Heading4"/>
    <w:uiPriority w:val="9"/>
    <w:semiHidden/>
    <w:rsid w:val="00590A09"/>
    <w:rPr>
      <w:caps/>
      <w:color w:val="2F5496" w:themeColor="accent1" w:themeShade="BF"/>
      <w:spacing w:val="10"/>
    </w:rPr>
  </w:style>
  <w:style w:type="character" w:customStyle="1" w:styleId="Heading5Char">
    <w:name w:val="Heading 5 Char"/>
    <w:basedOn w:val="DefaultParagraphFont"/>
    <w:link w:val="Heading5"/>
    <w:uiPriority w:val="9"/>
    <w:rsid w:val="008E4F45"/>
    <w:rPr>
      <w:caps/>
      <w:color w:val="000000" w:themeColor="text1"/>
      <w:spacing w:val="10"/>
      <w:sz w:val="24"/>
    </w:rPr>
  </w:style>
  <w:style w:type="character" w:customStyle="1" w:styleId="Heading6Char">
    <w:name w:val="Heading 6 Char"/>
    <w:basedOn w:val="DefaultParagraphFont"/>
    <w:link w:val="Heading6"/>
    <w:uiPriority w:val="9"/>
    <w:semiHidden/>
    <w:rsid w:val="00590A09"/>
    <w:rPr>
      <w:caps/>
      <w:color w:val="2F5496" w:themeColor="accent1" w:themeShade="BF"/>
      <w:spacing w:val="10"/>
    </w:rPr>
  </w:style>
  <w:style w:type="character" w:customStyle="1" w:styleId="Heading7Char">
    <w:name w:val="Heading 7 Char"/>
    <w:basedOn w:val="DefaultParagraphFont"/>
    <w:link w:val="Heading7"/>
    <w:uiPriority w:val="9"/>
    <w:semiHidden/>
    <w:rsid w:val="00590A09"/>
    <w:rPr>
      <w:caps/>
      <w:color w:val="2F5496" w:themeColor="accent1" w:themeShade="BF"/>
      <w:spacing w:val="10"/>
    </w:rPr>
  </w:style>
  <w:style w:type="character" w:customStyle="1" w:styleId="Heading8Char">
    <w:name w:val="Heading 8 Char"/>
    <w:basedOn w:val="DefaultParagraphFont"/>
    <w:link w:val="Heading8"/>
    <w:uiPriority w:val="9"/>
    <w:semiHidden/>
    <w:rsid w:val="00590A09"/>
    <w:rPr>
      <w:caps/>
      <w:spacing w:val="10"/>
      <w:sz w:val="18"/>
      <w:szCs w:val="18"/>
    </w:rPr>
  </w:style>
  <w:style w:type="character" w:customStyle="1" w:styleId="Heading9Char">
    <w:name w:val="Heading 9 Char"/>
    <w:basedOn w:val="DefaultParagraphFont"/>
    <w:link w:val="Heading9"/>
    <w:uiPriority w:val="9"/>
    <w:semiHidden/>
    <w:rsid w:val="00590A09"/>
    <w:rPr>
      <w:i/>
      <w:caps/>
      <w:spacing w:val="10"/>
      <w:sz w:val="18"/>
      <w:szCs w:val="18"/>
    </w:rPr>
  </w:style>
  <w:style w:type="paragraph" w:styleId="Title">
    <w:name w:val="Title"/>
    <w:basedOn w:val="Normal"/>
    <w:next w:val="Normal"/>
    <w:link w:val="TitleChar"/>
    <w:uiPriority w:val="10"/>
    <w:qFormat/>
    <w:rsid w:val="00CB28B7"/>
    <w:pPr>
      <w:spacing w:before="0" w:after="0"/>
    </w:pPr>
    <w:rPr>
      <w:caps/>
      <w:color w:val="000000" w:themeColor="text1"/>
      <w:spacing w:val="10"/>
      <w:kern w:val="28"/>
      <w:sz w:val="44"/>
      <w:szCs w:val="52"/>
    </w:rPr>
  </w:style>
  <w:style w:type="character" w:customStyle="1" w:styleId="TitleChar">
    <w:name w:val="Title Char"/>
    <w:basedOn w:val="DefaultParagraphFont"/>
    <w:link w:val="Title"/>
    <w:uiPriority w:val="10"/>
    <w:rsid w:val="00CB28B7"/>
    <w:rPr>
      <w:caps/>
      <w:color w:val="000000" w:themeColor="text1"/>
      <w:spacing w:val="10"/>
      <w:kern w:val="28"/>
      <w:sz w:val="44"/>
      <w:szCs w:val="52"/>
    </w:rPr>
  </w:style>
  <w:style w:type="paragraph" w:styleId="Subtitle">
    <w:name w:val="Subtitle"/>
    <w:basedOn w:val="Normal"/>
    <w:next w:val="Normal"/>
    <w:link w:val="SubtitleChar"/>
    <w:uiPriority w:val="11"/>
    <w:qFormat/>
    <w:rsid w:val="00CB28B7"/>
    <w:pPr>
      <w:spacing w:before="120" w:after="120" w:line="240" w:lineRule="auto"/>
    </w:pPr>
    <w:rPr>
      <w:rFonts w:asciiTheme="majorHAnsi" w:hAnsiTheme="majorHAnsi"/>
      <w:caps/>
      <w:color w:val="595959" w:themeColor="text1" w:themeTint="A6"/>
      <w:spacing w:val="10"/>
      <w:sz w:val="40"/>
      <w:szCs w:val="24"/>
    </w:rPr>
  </w:style>
  <w:style w:type="character" w:customStyle="1" w:styleId="SubtitleChar">
    <w:name w:val="Subtitle Char"/>
    <w:basedOn w:val="DefaultParagraphFont"/>
    <w:link w:val="Subtitle"/>
    <w:uiPriority w:val="11"/>
    <w:rsid w:val="00CB28B7"/>
    <w:rPr>
      <w:rFonts w:asciiTheme="majorHAnsi" w:hAnsiTheme="majorHAnsi"/>
      <w:caps/>
      <w:color w:val="595959" w:themeColor="text1" w:themeTint="A6"/>
      <w:spacing w:val="10"/>
      <w:sz w:val="40"/>
      <w:szCs w:val="24"/>
    </w:rPr>
  </w:style>
  <w:style w:type="character" w:styleId="Strong">
    <w:name w:val="Strong"/>
    <w:uiPriority w:val="22"/>
    <w:qFormat/>
    <w:rsid w:val="00590A09"/>
    <w:rPr>
      <w:b/>
      <w:bCs/>
    </w:rPr>
  </w:style>
  <w:style w:type="character" w:styleId="Emphasis">
    <w:name w:val="Emphasis"/>
    <w:uiPriority w:val="20"/>
    <w:qFormat/>
    <w:rsid w:val="00590A09"/>
    <w:rPr>
      <w:caps/>
      <w:color w:val="1F3763" w:themeColor="accent1" w:themeShade="7F"/>
      <w:spacing w:val="5"/>
    </w:rPr>
  </w:style>
  <w:style w:type="character" w:customStyle="1" w:styleId="NoSpacingChar">
    <w:name w:val="No Spacing Char"/>
    <w:basedOn w:val="DefaultParagraphFont"/>
    <w:link w:val="NoSpacing"/>
    <w:uiPriority w:val="1"/>
    <w:rsid w:val="00590A09"/>
    <w:rPr>
      <w:sz w:val="20"/>
      <w:szCs w:val="20"/>
    </w:rPr>
  </w:style>
  <w:style w:type="paragraph" w:styleId="Quote">
    <w:name w:val="Quote"/>
    <w:basedOn w:val="Normal"/>
    <w:next w:val="Normal"/>
    <w:link w:val="QuoteChar"/>
    <w:uiPriority w:val="29"/>
    <w:qFormat/>
    <w:rsid w:val="00590A09"/>
    <w:rPr>
      <w:i/>
      <w:iCs/>
    </w:rPr>
  </w:style>
  <w:style w:type="character" w:customStyle="1" w:styleId="QuoteChar">
    <w:name w:val="Quote Char"/>
    <w:basedOn w:val="DefaultParagraphFont"/>
    <w:link w:val="Quote"/>
    <w:uiPriority w:val="29"/>
    <w:rsid w:val="00590A09"/>
    <w:rPr>
      <w:i/>
      <w:iCs/>
      <w:sz w:val="20"/>
      <w:szCs w:val="20"/>
    </w:rPr>
  </w:style>
  <w:style w:type="paragraph" w:styleId="IntenseQuote">
    <w:name w:val="Intense Quote"/>
    <w:basedOn w:val="Normal"/>
    <w:next w:val="Normal"/>
    <w:link w:val="IntenseQuoteChar"/>
    <w:uiPriority w:val="30"/>
    <w:qFormat/>
    <w:rsid w:val="00590A0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590A09"/>
    <w:rPr>
      <w:i/>
      <w:iCs/>
      <w:color w:val="4472C4" w:themeColor="accent1"/>
      <w:sz w:val="20"/>
      <w:szCs w:val="20"/>
    </w:rPr>
  </w:style>
  <w:style w:type="character" w:styleId="SubtleEmphasis">
    <w:name w:val="Subtle Emphasis"/>
    <w:uiPriority w:val="19"/>
    <w:qFormat/>
    <w:rsid w:val="00590A09"/>
    <w:rPr>
      <w:i/>
      <w:iCs/>
      <w:color w:val="1F3763" w:themeColor="accent1" w:themeShade="7F"/>
    </w:rPr>
  </w:style>
  <w:style w:type="character" w:styleId="IntenseEmphasis">
    <w:name w:val="Intense Emphasis"/>
    <w:aliases w:val="Outline Body Font"/>
    <w:uiPriority w:val="21"/>
    <w:qFormat/>
    <w:rsid w:val="00590A09"/>
    <w:rPr>
      <w:rFonts w:asciiTheme="minorHAnsi" w:eastAsiaTheme="minorEastAsia" w:hAnsiTheme="minorHAnsi"/>
      <w:b w:val="0"/>
      <w:bCs w:val="0"/>
      <w:i w:val="0"/>
      <w:iCs w:val="0"/>
      <w:caps w:val="0"/>
      <w:smallCaps/>
      <w:strike w:val="0"/>
      <w:dstrike w:val="0"/>
      <w:vanish w:val="0"/>
      <w:color w:val="000000" w:themeColor="text1"/>
      <w:spacing w:val="10"/>
      <w:sz w:val="24"/>
      <w:vertAlign w:val="baseline"/>
    </w:rPr>
  </w:style>
  <w:style w:type="character" w:styleId="SubtleReference">
    <w:name w:val="Subtle Reference"/>
    <w:uiPriority w:val="31"/>
    <w:qFormat/>
    <w:rsid w:val="00590A09"/>
    <w:rPr>
      <w:b/>
      <w:bCs/>
      <w:color w:val="4472C4" w:themeColor="accent1"/>
    </w:rPr>
  </w:style>
  <w:style w:type="character" w:styleId="IntenseReference">
    <w:name w:val="Intense Reference"/>
    <w:uiPriority w:val="32"/>
    <w:qFormat/>
    <w:rsid w:val="00590A09"/>
    <w:rPr>
      <w:b/>
      <w:bCs/>
      <w:i/>
      <w:iCs/>
      <w:caps/>
      <w:color w:val="4472C4" w:themeColor="accent1"/>
    </w:rPr>
  </w:style>
  <w:style w:type="character" w:styleId="BookTitle">
    <w:name w:val="Book Title"/>
    <w:uiPriority w:val="33"/>
    <w:qFormat/>
    <w:rsid w:val="00590A09"/>
    <w:rPr>
      <w:b/>
      <w:bCs/>
      <w:i/>
      <w:iCs/>
      <w:spacing w:val="9"/>
    </w:rPr>
  </w:style>
  <w:style w:type="paragraph" w:styleId="TOCHeading">
    <w:name w:val="TOC Heading"/>
    <w:basedOn w:val="Heading1"/>
    <w:next w:val="Normal"/>
    <w:uiPriority w:val="39"/>
    <w:semiHidden/>
    <w:unhideWhenUsed/>
    <w:qFormat/>
    <w:rsid w:val="00590A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6</cp:revision>
  <cp:lastPrinted>2022-06-15T23:56:00Z</cp:lastPrinted>
  <dcterms:created xsi:type="dcterms:W3CDTF">2022-11-02T23:39:00Z</dcterms:created>
  <dcterms:modified xsi:type="dcterms:W3CDTF">2023-01-08T13:01:00Z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